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57F35" w14:textId="30CCEF45" w:rsidR="00DA1FF3" w:rsidRPr="003E29B7" w:rsidRDefault="00DA1FF3" w:rsidP="00957D2F">
      <w:pPr>
        <w:spacing w:after="0"/>
        <w:jc w:val="center"/>
        <w:rPr>
          <w:b/>
          <w:color w:val="244061" w:themeColor="accent1" w:themeShade="80"/>
          <w:sz w:val="36"/>
          <w:szCs w:val="36"/>
        </w:rPr>
      </w:pPr>
      <w:r w:rsidRPr="003E29B7">
        <w:rPr>
          <w:b/>
          <w:color w:val="244061" w:themeColor="accent1" w:themeShade="80"/>
          <w:sz w:val="36"/>
          <w:szCs w:val="36"/>
        </w:rPr>
        <w:t>Salmon Recovery Funding Board</w:t>
      </w:r>
    </w:p>
    <w:p w14:paraId="6E8DD7FD" w14:textId="62FCF34D" w:rsidR="00FB1967" w:rsidRDefault="0056242F" w:rsidP="00957D2F">
      <w:pPr>
        <w:spacing w:after="0"/>
        <w:jc w:val="center"/>
        <w:rPr>
          <w:b/>
          <w:color w:val="244061" w:themeColor="accent1" w:themeShade="80"/>
          <w:sz w:val="28"/>
          <w:szCs w:val="28"/>
        </w:rPr>
      </w:pPr>
      <w:r w:rsidRPr="0056242F">
        <w:rPr>
          <w:b/>
          <w:color w:val="244061" w:themeColor="accent1" w:themeShade="80"/>
          <w:sz w:val="28"/>
          <w:szCs w:val="28"/>
          <w:highlight w:val="yellow"/>
        </w:rPr>
        <w:t>DRAFT</w:t>
      </w:r>
      <w:r>
        <w:rPr>
          <w:b/>
          <w:color w:val="244061" w:themeColor="accent1" w:themeShade="80"/>
          <w:sz w:val="28"/>
          <w:szCs w:val="28"/>
        </w:rPr>
        <w:t xml:space="preserve"> </w:t>
      </w:r>
      <w:r w:rsidR="003E29B7">
        <w:rPr>
          <w:b/>
          <w:color w:val="244061" w:themeColor="accent1" w:themeShade="80"/>
          <w:sz w:val="28"/>
          <w:szCs w:val="28"/>
        </w:rPr>
        <w:t xml:space="preserve">Grant </w:t>
      </w:r>
      <w:r w:rsidR="00320DDC">
        <w:rPr>
          <w:b/>
          <w:color w:val="244061" w:themeColor="accent1" w:themeShade="80"/>
          <w:sz w:val="28"/>
          <w:szCs w:val="28"/>
        </w:rPr>
        <w:t>Application</w:t>
      </w:r>
      <w:r w:rsidR="003E29B7">
        <w:rPr>
          <w:b/>
          <w:color w:val="244061" w:themeColor="accent1" w:themeShade="80"/>
          <w:sz w:val="28"/>
          <w:szCs w:val="28"/>
        </w:rPr>
        <w:t xml:space="preserve"> </w:t>
      </w:r>
      <w:r w:rsidR="009154B4">
        <w:rPr>
          <w:b/>
          <w:color w:val="244061" w:themeColor="accent1" w:themeShade="80"/>
          <w:sz w:val="28"/>
          <w:szCs w:val="28"/>
        </w:rPr>
        <w:t>Schedule</w:t>
      </w:r>
      <w:r w:rsidR="00D41E23">
        <w:rPr>
          <w:b/>
          <w:color w:val="244061" w:themeColor="accent1" w:themeShade="80"/>
          <w:sz w:val="28"/>
          <w:szCs w:val="28"/>
        </w:rPr>
        <w:t xml:space="preserve"> </w:t>
      </w:r>
    </w:p>
    <w:p w14:paraId="76ED52E3" w14:textId="7E9DFF9D" w:rsidR="00320DDC" w:rsidRDefault="00320DDC" w:rsidP="00957D2F">
      <w:pPr>
        <w:spacing w:after="0"/>
        <w:jc w:val="center"/>
        <w:rPr>
          <w:b/>
          <w:color w:val="244061" w:themeColor="accent1" w:themeShade="80"/>
          <w:sz w:val="28"/>
          <w:szCs w:val="28"/>
        </w:rPr>
      </w:pPr>
      <w:r>
        <w:rPr>
          <w:b/>
          <w:color w:val="244061" w:themeColor="accent1" w:themeShade="80"/>
          <w:sz w:val="28"/>
          <w:szCs w:val="28"/>
        </w:rPr>
        <w:t xml:space="preserve">Chehalis Basin </w:t>
      </w:r>
      <w:r w:rsidR="00541A72">
        <w:rPr>
          <w:b/>
          <w:color w:val="244061" w:themeColor="accent1" w:themeShade="80"/>
          <w:sz w:val="28"/>
          <w:szCs w:val="28"/>
        </w:rPr>
        <w:t xml:space="preserve">Collaborative for Salmon Habitat </w:t>
      </w:r>
      <w:r>
        <w:rPr>
          <w:b/>
          <w:color w:val="244061" w:themeColor="accent1" w:themeShade="80"/>
          <w:sz w:val="28"/>
          <w:szCs w:val="28"/>
        </w:rPr>
        <w:t xml:space="preserve">Lead Entity </w:t>
      </w:r>
    </w:p>
    <w:p w14:paraId="52A3E68A" w14:textId="1013D28E" w:rsidR="009154B4" w:rsidRDefault="00D41E23" w:rsidP="00957D2F">
      <w:pPr>
        <w:spacing w:after="0"/>
        <w:jc w:val="center"/>
        <w:rPr>
          <w:b/>
          <w:color w:val="244061" w:themeColor="accent1" w:themeShade="80"/>
          <w:sz w:val="28"/>
          <w:szCs w:val="28"/>
        </w:rPr>
      </w:pPr>
      <w:r>
        <w:rPr>
          <w:b/>
          <w:color w:val="244061" w:themeColor="accent1" w:themeShade="80"/>
          <w:sz w:val="28"/>
          <w:szCs w:val="28"/>
        </w:rPr>
        <w:t xml:space="preserve"> (20</w:t>
      </w:r>
      <w:r w:rsidR="00491EAD">
        <w:rPr>
          <w:b/>
          <w:color w:val="244061" w:themeColor="accent1" w:themeShade="80"/>
          <w:sz w:val="28"/>
          <w:szCs w:val="28"/>
        </w:rPr>
        <w:t>2</w:t>
      </w:r>
      <w:r w:rsidR="00114A49">
        <w:rPr>
          <w:b/>
          <w:color w:val="244061" w:themeColor="accent1" w:themeShade="80"/>
          <w:sz w:val="28"/>
          <w:szCs w:val="28"/>
        </w:rPr>
        <w:t>5</w:t>
      </w:r>
      <w:r w:rsidR="009154B4">
        <w:rPr>
          <w:b/>
          <w:color w:val="244061" w:themeColor="accent1" w:themeShade="80"/>
          <w:sz w:val="28"/>
          <w:szCs w:val="28"/>
        </w:rPr>
        <w:t>)</w:t>
      </w:r>
    </w:p>
    <w:tbl>
      <w:tblPr>
        <w:tblStyle w:val="LightList-Accent1"/>
        <w:tblW w:w="0" w:type="auto"/>
        <w:tblLook w:val="04A0" w:firstRow="1" w:lastRow="0" w:firstColumn="1" w:lastColumn="0" w:noHBand="0" w:noVBand="1"/>
      </w:tblPr>
      <w:tblGrid>
        <w:gridCol w:w="1610"/>
        <w:gridCol w:w="1800"/>
        <w:gridCol w:w="44"/>
        <w:gridCol w:w="5886"/>
      </w:tblGrid>
      <w:tr w:rsidR="007653DB" w:rsidRPr="00CE403E" w14:paraId="7365F7D7" w14:textId="77777777" w:rsidTr="000A6A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8DB3E2" w:themeFill="text2" w:themeFillTint="66"/>
          </w:tcPr>
          <w:p w14:paraId="74D0300B" w14:textId="77777777" w:rsidR="007774D5" w:rsidRPr="00CE403E" w:rsidRDefault="007774D5" w:rsidP="00B94312">
            <w:pPr>
              <w:spacing w:before="120" w:after="120"/>
              <w:rPr>
                <w:color w:val="auto"/>
              </w:rPr>
            </w:pPr>
            <w:bookmarkStart w:id="0" w:name="_Hlk149913477"/>
            <w:r w:rsidRPr="00CE403E">
              <w:rPr>
                <w:color w:val="auto"/>
              </w:rPr>
              <w:t>Date</w:t>
            </w:r>
          </w:p>
        </w:tc>
        <w:tc>
          <w:tcPr>
            <w:tcW w:w="1844" w:type="dxa"/>
            <w:gridSpan w:val="2"/>
            <w:tcBorders>
              <w:top w:val="single" w:sz="8" w:space="0" w:color="4F81BD" w:themeColor="accent1"/>
              <w:left w:val="single" w:sz="4" w:space="0" w:color="auto"/>
              <w:bottom w:val="single" w:sz="8" w:space="0" w:color="4F81BD" w:themeColor="accent1"/>
              <w:right w:val="single" w:sz="4" w:space="0" w:color="auto"/>
            </w:tcBorders>
            <w:shd w:val="clear" w:color="auto" w:fill="8DB3E2" w:themeFill="text2" w:themeFillTint="66"/>
          </w:tcPr>
          <w:p w14:paraId="71D0161F" w14:textId="77777777" w:rsidR="007774D5" w:rsidRPr="00CE403E" w:rsidRDefault="007774D5" w:rsidP="00B94312">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CE403E">
              <w:rPr>
                <w:color w:val="auto"/>
              </w:rPr>
              <w:t>Action</w:t>
            </w:r>
          </w:p>
        </w:tc>
        <w:tc>
          <w:tcPr>
            <w:tcW w:w="5886" w:type="dxa"/>
            <w:tcBorders>
              <w:top w:val="single" w:sz="8" w:space="0" w:color="4F81BD" w:themeColor="accent1"/>
              <w:left w:val="single" w:sz="4" w:space="0" w:color="auto"/>
              <w:bottom w:val="single" w:sz="8" w:space="0" w:color="4F81BD" w:themeColor="accent1"/>
            </w:tcBorders>
            <w:shd w:val="clear" w:color="auto" w:fill="8DB3E2" w:themeFill="text2" w:themeFillTint="66"/>
          </w:tcPr>
          <w:p w14:paraId="56ED947A" w14:textId="77777777" w:rsidR="007774D5" w:rsidRPr="00CE403E" w:rsidRDefault="007774D5" w:rsidP="00B94312">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CE403E">
              <w:rPr>
                <w:color w:val="auto"/>
              </w:rPr>
              <w:t>Description</w:t>
            </w:r>
          </w:p>
        </w:tc>
      </w:tr>
      <w:tr w:rsidR="002F3FBA" w:rsidRPr="00CE403E" w14:paraId="5FC48D51" w14:textId="77777777" w:rsidTr="004B2A65">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tcPr>
          <w:p w14:paraId="6F04D6E3" w14:textId="7924ED01" w:rsidR="002F3FBA" w:rsidRPr="00BD6614" w:rsidRDefault="006F6EBB" w:rsidP="002F3FBA">
            <w:pPr>
              <w:spacing w:before="120" w:after="120"/>
              <w:rPr>
                <w:b w:val="0"/>
              </w:rPr>
            </w:pPr>
            <w:r w:rsidRPr="00BD6614">
              <w:rPr>
                <w:b w:val="0"/>
              </w:rPr>
              <w:t>December</w:t>
            </w:r>
            <w:r w:rsidR="002F3FBA" w:rsidRPr="00BD6614">
              <w:rPr>
                <w:b w:val="0"/>
              </w:rPr>
              <w:t xml:space="preserve"> </w:t>
            </w:r>
            <w:r w:rsidR="00E41A1C" w:rsidRPr="0056242F">
              <w:rPr>
                <w:b w:val="0"/>
                <w:highlight w:val="yellow"/>
              </w:rPr>
              <w:t>12</w:t>
            </w:r>
            <w:r w:rsidR="00183B8A" w:rsidRPr="00BD6614">
              <w:rPr>
                <w:b w:val="0"/>
              </w:rPr>
              <w:t xml:space="preserve"> </w:t>
            </w:r>
            <w:r w:rsidRPr="00BD6614">
              <w:rPr>
                <w:b w:val="0"/>
              </w:rPr>
              <w:t xml:space="preserve"> </w:t>
            </w:r>
          </w:p>
        </w:tc>
        <w:tc>
          <w:tcPr>
            <w:tcW w:w="1844" w:type="dxa"/>
            <w:gridSpan w:val="2"/>
            <w:tcBorders>
              <w:left w:val="single" w:sz="4" w:space="0" w:color="auto"/>
              <w:right w:val="single" w:sz="4" w:space="0" w:color="auto"/>
            </w:tcBorders>
          </w:tcPr>
          <w:p w14:paraId="27B4C1C5" w14:textId="77777777" w:rsidR="002F3FBA" w:rsidRPr="00BD6614" w:rsidRDefault="002F3FBA" w:rsidP="002F3FBA">
            <w:pPr>
              <w:spacing w:before="120" w:after="120"/>
              <w:cnfStyle w:val="000000100000" w:firstRow="0" w:lastRow="0" w:firstColumn="0" w:lastColumn="0" w:oddVBand="0" w:evenVBand="0" w:oddHBand="1" w:evenHBand="0" w:firstRowFirstColumn="0" w:firstRowLastColumn="0" w:lastRowFirstColumn="0" w:lastRowLastColumn="0"/>
            </w:pPr>
            <w:r w:rsidRPr="00BD6614">
              <w:t>Call for Proposals</w:t>
            </w:r>
          </w:p>
        </w:tc>
        <w:tc>
          <w:tcPr>
            <w:tcW w:w="5886" w:type="dxa"/>
            <w:tcBorders>
              <w:left w:val="single" w:sz="4" w:space="0" w:color="auto"/>
            </w:tcBorders>
          </w:tcPr>
          <w:p w14:paraId="5C7A6D6B" w14:textId="6C92CDF4" w:rsidR="002F3FBA" w:rsidRPr="00CE403E" w:rsidRDefault="002F3FBA" w:rsidP="002F3FBA">
            <w:pPr>
              <w:spacing w:before="120" w:after="120"/>
              <w:cnfStyle w:val="000000100000" w:firstRow="0" w:lastRow="0" w:firstColumn="0" w:lastColumn="0" w:oddVBand="0" w:evenVBand="0" w:oddHBand="1" w:evenHBand="0" w:firstRowFirstColumn="0" w:firstRowLastColumn="0" w:lastRowFirstColumn="0" w:lastRowLastColumn="0"/>
            </w:pPr>
            <w:r w:rsidRPr="00CE403E">
              <w:t xml:space="preserve">Call for proposals </w:t>
            </w:r>
            <w:r w:rsidR="00E34B03">
              <w:t xml:space="preserve">for salmon projects in the Chehalis Lead Entity region </w:t>
            </w:r>
            <w:r w:rsidR="00AA2E84">
              <w:t>for</w:t>
            </w:r>
            <w:r w:rsidR="00E34B03">
              <w:t xml:space="preserve"> SRFB</w:t>
            </w:r>
            <w:r w:rsidRPr="00CE403E">
              <w:t xml:space="preserve"> funding in 202</w:t>
            </w:r>
            <w:r w:rsidR="00F350F0">
              <w:t>5</w:t>
            </w:r>
            <w:r w:rsidRPr="00CE403E">
              <w:t xml:space="preserve">. Coordinator will distribute press release and post all materials on website. </w:t>
            </w:r>
          </w:p>
        </w:tc>
      </w:tr>
      <w:tr w:rsidR="002F3FBA" w:rsidRPr="00CE403E" w14:paraId="54E93BFF" w14:textId="77777777" w:rsidTr="000A6A77">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126E4867" w14:textId="104432AF" w:rsidR="002F3FBA" w:rsidRPr="00262274" w:rsidRDefault="009547D5" w:rsidP="002F3FBA">
            <w:pPr>
              <w:spacing w:before="120" w:after="120"/>
              <w:rPr>
                <w:b w:val="0"/>
              </w:rPr>
            </w:pPr>
            <w:r>
              <w:rPr>
                <w:b w:val="0"/>
              </w:rPr>
              <w:t>December</w:t>
            </w:r>
            <w:r w:rsidR="006F6EBB">
              <w:rPr>
                <w:b w:val="0"/>
              </w:rPr>
              <w:t xml:space="preserve"> </w:t>
            </w:r>
            <w:r w:rsidR="00E03EAD">
              <w:rPr>
                <w:b w:val="0"/>
              </w:rPr>
              <w:t>-</w:t>
            </w:r>
            <w:r w:rsidR="006F6EBB">
              <w:rPr>
                <w:b w:val="0"/>
              </w:rPr>
              <w:t xml:space="preserve"> </w:t>
            </w:r>
            <w:r w:rsidR="00A62858">
              <w:rPr>
                <w:b w:val="0"/>
              </w:rPr>
              <w:t>February</w:t>
            </w:r>
            <w:r w:rsidR="006F6EBB">
              <w:rPr>
                <w:b w:val="0"/>
              </w:rPr>
              <w:t xml:space="preserve"> </w:t>
            </w:r>
          </w:p>
        </w:tc>
        <w:tc>
          <w:tcPr>
            <w:tcW w:w="1844" w:type="dxa"/>
            <w:gridSpan w:val="2"/>
            <w:tcBorders>
              <w:left w:val="single" w:sz="4" w:space="0" w:color="auto"/>
              <w:right w:val="single" w:sz="4" w:space="0" w:color="auto"/>
            </w:tcBorders>
            <w:shd w:val="clear" w:color="auto" w:fill="auto"/>
          </w:tcPr>
          <w:p w14:paraId="2BDC4114" w14:textId="77777777" w:rsidR="002F3FBA" w:rsidRPr="00262274" w:rsidRDefault="002F3FBA" w:rsidP="002F3FBA">
            <w:pPr>
              <w:spacing w:before="120" w:after="120"/>
              <w:cnfStyle w:val="000000000000" w:firstRow="0" w:lastRow="0" w:firstColumn="0" w:lastColumn="0" w:oddVBand="0" w:evenVBand="0" w:oddHBand="0" w:evenHBand="0" w:firstRowFirstColumn="0" w:firstRowLastColumn="0" w:lastRowFirstColumn="0" w:lastRowLastColumn="0"/>
            </w:pPr>
            <w:r w:rsidRPr="00262274">
              <w:t xml:space="preserve">Submit </w:t>
            </w:r>
            <w:r w:rsidR="00E34B03">
              <w:t>Conceptual Project Forms</w:t>
            </w:r>
          </w:p>
        </w:tc>
        <w:tc>
          <w:tcPr>
            <w:tcW w:w="5886" w:type="dxa"/>
            <w:tcBorders>
              <w:left w:val="single" w:sz="4" w:space="0" w:color="auto"/>
            </w:tcBorders>
            <w:shd w:val="clear" w:color="auto" w:fill="auto"/>
          </w:tcPr>
          <w:p w14:paraId="3BB975CE" w14:textId="03680AA4" w:rsidR="002F3FBA" w:rsidRPr="00CE403E" w:rsidRDefault="006F6EBB" w:rsidP="002F3FBA">
            <w:pPr>
              <w:spacing w:before="120" w:after="120"/>
              <w:cnfStyle w:val="000000000000" w:firstRow="0" w:lastRow="0" w:firstColumn="0" w:lastColumn="0" w:oddVBand="0" w:evenVBand="0" w:oddHBand="0" w:evenHBand="0" w:firstRowFirstColumn="0" w:firstRowLastColumn="0" w:lastRowFirstColumn="0" w:lastRowLastColumn="0"/>
            </w:pPr>
            <w:r>
              <w:t>Sponsors submit C</w:t>
            </w:r>
            <w:r w:rsidR="002F3FBA" w:rsidRPr="00CE403E">
              <w:t>onceptual Project</w:t>
            </w:r>
            <w:r w:rsidR="00E34B03">
              <w:t xml:space="preserve"> </w:t>
            </w:r>
            <w:r>
              <w:t>F</w:t>
            </w:r>
            <w:r w:rsidR="00E34B03">
              <w:t>orms</w:t>
            </w:r>
            <w:r w:rsidR="002F3FBA" w:rsidRPr="00CE403E">
              <w:t xml:space="preserve"> </w:t>
            </w:r>
            <w:r>
              <w:t>to</w:t>
            </w:r>
            <w:r w:rsidR="002F3FBA" w:rsidRPr="00CE403E">
              <w:t xml:space="preserve"> the Lead Entity</w:t>
            </w:r>
            <w:r w:rsidR="004B0C81">
              <w:t xml:space="preserve"> Coordinator</w:t>
            </w:r>
            <w:r w:rsidR="002F3FBA" w:rsidRPr="00CE403E">
              <w:t>. The more thorough the conceptual project</w:t>
            </w:r>
            <w:r w:rsidR="003E29B7">
              <w:t xml:space="preserve"> form</w:t>
            </w:r>
            <w:r w:rsidR="002F3FBA" w:rsidRPr="00CE403E">
              <w:t xml:space="preserve">, the more feedback can be provided for strengthening the proposal. </w:t>
            </w:r>
            <w:r w:rsidR="003E29B7">
              <w:t xml:space="preserve">Staff will review proposal for “fit to strategy” and provide early feedback. </w:t>
            </w:r>
          </w:p>
        </w:tc>
      </w:tr>
      <w:tr w:rsidR="009547D5" w:rsidRPr="00CE403E" w14:paraId="07C47FAD" w14:textId="77777777" w:rsidTr="000A6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1CC3C9C4" w14:textId="1F4635D6" w:rsidR="009547D5" w:rsidRDefault="00E41A1C" w:rsidP="002F3FBA">
            <w:pPr>
              <w:spacing w:before="120" w:after="120"/>
              <w:rPr>
                <w:b w:val="0"/>
              </w:rPr>
            </w:pPr>
            <w:r>
              <w:rPr>
                <w:b w:val="0"/>
              </w:rPr>
              <w:t>December - February</w:t>
            </w:r>
          </w:p>
        </w:tc>
        <w:tc>
          <w:tcPr>
            <w:tcW w:w="1844" w:type="dxa"/>
            <w:gridSpan w:val="2"/>
            <w:tcBorders>
              <w:left w:val="single" w:sz="4" w:space="0" w:color="auto"/>
              <w:right w:val="single" w:sz="4" w:space="0" w:color="auto"/>
            </w:tcBorders>
            <w:shd w:val="clear" w:color="auto" w:fill="auto"/>
          </w:tcPr>
          <w:p w14:paraId="1E2028B1" w14:textId="01F4D5D7" w:rsidR="009547D5" w:rsidRPr="00262274" w:rsidRDefault="00E41A1C" w:rsidP="002F3FBA">
            <w:pPr>
              <w:spacing w:before="120" w:after="120"/>
              <w:cnfStyle w:val="000000100000" w:firstRow="0" w:lastRow="0" w:firstColumn="0" w:lastColumn="0" w:oddVBand="0" w:evenVBand="0" w:oddHBand="1" w:evenHBand="0" w:firstRowFirstColumn="0" w:firstRowLastColumn="0" w:lastRowFirstColumn="0" w:lastRowLastColumn="0"/>
            </w:pPr>
            <w:r>
              <w:t>(</w:t>
            </w:r>
            <w:r w:rsidRPr="009547D5">
              <w:rPr>
                <w:i/>
                <w:iCs/>
              </w:rPr>
              <w:t>Optional</w:t>
            </w:r>
            <w:r>
              <w:t>) Pre-Application Meeting</w:t>
            </w:r>
          </w:p>
        </w:tc>
        <w:tc>
          <w:tcPr>
            <w:tcW w:w="5886" w:type="dxa"/>
            <w:tcBorders>
              <w:left w:val="single" w:sz="4" w:space="0" w:color="auto"/>
            </w:tcBorders>
            <w:shd w:val="clear" w:color="auto" w:fill="auto"/>
          </w:tcPr>
          <w:p w14:paraId="52C5C286" w14:textId="17A00D87" w:rsidR="009547D5" w:rsidRDefault="00E41A1C" w:rsidP="002F3FBA">
            <w:pPr>
              <w:spacing w:before="120" w:after="120"/>
              <w:cnfStyle w:val="000000100000" w:firstRow="0" w:lastRow="0" w:firstColumn="0" w:lastColumn="0" w:oddVBand="0" w:evenVBand="0" w:oddHBand="1" w:evenHBand="0" w:firstRowFirstColumn="0" w:firstRowLastColumn="0" w:lastRowFirstColumn="0" w:lastRowLastColumn="0"/>
            </w:pPr>
            <w:r>
              <w:t>Sponsors may set up a pre-application meeting with the Lead Entity Coordinator to discuss their project, it’s fit to the Lead Entity Strategy, and funding options.</w:t>
            </w:r>
          </w:p>
        </w:tc>
      </w:tr>
      <w:tr w:rsidR="002F3FBA" w:rsidRPr="00CE403E" w14:paraId="5A8B1473" w14:textId="77777777" w:rsidTr="000A6A77">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BE5F1" w:themeFill="accent1" w:themeFillTint="33"/>
          </w:tcPr>
          <w:p w14:paraId="12AF8F83" w14:textId="6AC01A13" w:rsidR="002F3FBA" w:rsidRPr="00CE403E" w:rsidRDefault="006F6EBB" w:rsidP="002F3FBA">
            <w:pPr>
              <w:spacing w:before="120" w:after="120"/>
              <w:rPr>
                <w:b w:val="0"/>
              </w:rPr>
            </w:pPr>
            <w:r w:rsidRPr="00F05D87">
              <w:rPr>
                <w:b w:val="0"/>
              </w:rPr>
              <w:t>January</w:t>
            </w:r>
            <w:r w:rsidR="002F3FBA" w:rsidRPr="00F05D87">
              <w:rPr>
                <w:b w:val="0"/>
              </w:rPr>
              <w:t xml:space="preserve"> </w:t>
            </w:r>
            <w:r w:rsidR="00F350F0">
              <w:rPr>
                <w:b w:val="0"/>
              </w:rPr>
              <w:t>6</w:t>
            </w:r>
          </w:p>
        </w:tc>
        <w:tc>
          <w:tcPr>
            <w:tcW w:w="1844" w:type="dxa"/>
            <w:gridSpan w:val="2"/>
            <w:tcBorders>
              <w:left w:val="single" w:sz="4" w:space="0" w:color="auto"/>
              <w:right w:val="single" w:sz="4" w:space="0" w:color="auto"/>
            </w:tcBorders>
            <w:shd w:val="clear" w:color="auto" w:fill="DBE5F1" w:themeFill="accent1" w:themeFillTint="33"/>
          </w:tcPr>
          <w:p w14:paraId="74216150" w14:textId="77777777" w:rsidR="002F3FBA" w:rsidRPr="00CE403E" w:rsidRDefault="002F3FBA" w:rsidP="002F3FBA">
            <w:pPr>
              <w:spacing w:before="120" w:after="120"/>
              <w:cnfStyle w:val="000000000000" w:firstRow="0" w:lastRow="0" w:firstColumn="0" w:lastColumn="0" w:oddVBand="0" w:evenVBand="0" w:oddHBand="0" w:evenHBand="0" w:firstRowFirstColumn="0" w:firstRowLastColumn="0" w:lastRowFirstColumn="0" w:lastRowLastColumn="0"/>
            </w:pPr>
            <w:r w:rsidRPr="00CE403E">
              <w:t xml:space="preserve">Habitat Work Group </w:t>
            </w:r>
          </w:p>
        </w:tc>
        <w:tc>
          <w:tcPr>
            <w:tcW w:w="5886" w:type="dxa"/>
            <w:tcBorders>
              <w:left w:val="single" w:sz="4" w:space="0" w:color="auto"/>
            </w:tcBorders>
          </w:tcPr>
          <w:p w14:paraId="3F9F3A44" w14:textId="31DE13E6" w:rsidR="002F3FBA" w:rsidRPr="00CE403E" w:rsidRDefault="002F3FBA" w:rsidP="002F3FBA">
            <w:pPr>
              <w:spacing w:before="120" w:after="120"/>
              <w:cnfStyle w:val="000000000000" w:firstRow="0" w:lastRow="0" w:firstColumn="0" w:lastColumn="0" w:oddVBand="0" w:evenVBand="0" w:oddHBand="0" w:evenHBand="0" w:firstRowFirstColumn="0" w:firstRowLastColumn="0" w:lastRowFirstColumn="0" w:lastRowLastColumn="0"/>
            </w:pPr>
            <w:r w:rsidRPr="00CE403E">
              <w:t xml:space="preserve">Conceptual Project presentations before Habitat Work Group (HWG). The goal of these presentations is </w:t>
            </w:r>
            <w:r w:rsidR="009C5DBB">
              <w:t xml:space="preserve">for the committee to gain an understanding of </w:t>
            </w:r>
            <w:r w:rsidRPr="00CE403E">
              <w:t>the basic components of each project</w:t>
            </w:r>
            <w:r w:rsidR="0071045E">
              <w:t xml:space="preserve"> and</w:t>
            </w:r>
            <w:r w:rsidR="009C5DBB">
              <w:t xml:space="preserve"> provide feedback</w:t>
            </w:r>
            <w:r w:rsidR="00A62858">
              <w:t xml:space="preserve"> </w:t>
            </w:r>
            <w:r w:rsidR="0071045E">
              <w:t xml:space="preserve">and ideas </w:t>
            </w:r>
            <w:r w:rsidR="00A62858">
              <w:t>for potential improvements.</w:t>
            </w:r>
          </w:p>
        </w:tc>
      </w:tr>
      <w:tr w:rsidR="002F3FBA" w:rsidRPr="00CE403E" w14:paraId="1767AD54" w14:textId="77777777" w:rsidTr="000A6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249C6023" w14:textId="502F6919" w:rsidR="002F3FBA" w:rsidRPr="00CE403E" w:rsidRDefault="006F6EBB" w:rsidP="002F3FBA">
            <w:pPr>
              <w:spacing w:before="120" w:after="120"/>
              <w:rPr>
                <w:b w:val="0"/>
              </w:rPr>
            </w:pPr>
            <w:r w:rsidRPr="00F05D87">
              <w:rPr>
                <w:b w:val="0"/>
              </w:rPr>
              <w:t>January</w:t>
            </w:r>
            <w:r w:rsidR="002F3FBA" w:rsidRPr="00F05D87">
              <w:rPr>
                <w:b w:val="0"/>
              </w:rPr>
              <w:t xml:space="preserve"> </w:t>
            </w:r>
            <w:r w:rsidR="00F350F0">
              <w:rPr>
                <w:b w:val="0"/>
              </w:rPr>
              <w:t>6</w:t>
            </w:r>
          </w:p>
        </w:tc>
        <w:tc>
          <w:tcPr>
            <w:tcW w:w="1844" w:type="dxa"/>
            <w:gridSpan w:val="2"/>
            <w:tcBorders>
              <w:left w:val="single" w:sz="4" w:space="0" w:color="auto"/>
              <w:right w:val="single" w:sz="4" w:space="0" w:color="auto"/>
            </w:tcBorders>
            <w:shd w:val="clear" w:color="auto" w:fill="auto"/>
          </w:tcPr>
          <w:p w14:paraId="1E20E8D2" w14:textId="575C8509" w:rsidR="002F3FBA" w:rsidRPr="00CE403E" w:rsidRDefault="0056242F" w:rsidP="002F3FBA">
            <w:pPr>
              <w:spacing w:before="120" w:after="120"/>
              <w:cnfStyle w:val="000000100000" w:firstRow="0" w:lastRow="0" w:firstColumn="0" w:lastColumn="0" w:oddVBand="0" w:evenVBand="0" w:oddHBand="1" w:evenHBand="0" w:firstRowFirstColumn="0" w:firstRowLastColumn="0" w:lastRowFirstColumn="0" w:lastRowLastColumn="0"/>
            </w:pPr>
            <w:r>
              <w:t>Approve</w:t>
            </w:r>
            <w:r w:rsidR="002F3FBA" w:rsidRPr="00CE403E">
              <w:t xml:space="preserve"> </w:t>
            </w:r>
            <w:r>
              <w:t xml:space="preserve">Review </w:t>
            </w:r>
            <w:r w:rsidR="002F3FBA" w:rsidRPr="00CE403E">
              <w:t>Team Members</w:t>
            </w:r>
          </w:p>
        </w:tc>
        <w:tc>
          <w:tcPr>
            <w:tcW w:w="5886" w:type="dxa"/>
            <w:tcBorders>
              <w:left w:val="single" w:sz="4" w:space="0" w:color="auto"/>
            </w:tcBorders>
          </w:tcPr>
          <w:p w14:paraId="6F908C6A" w14:textId="674D9A14" w:rsidR="002F3FBA" w:rsidRPr="00CE403E" w:rsidRDefault="0056242F" w:rsidP="002F3FBA">
            <w:pPr>
              <w:spacing w:before="120" w:after="120"/>
              <w:cnfStyle w:val="000000100000" w:firstRow="0" w:lastRow="0" w:firstColumn="0" w:lastColumn="0" w:oddVBand="0" w:evenVBand="0" w:oddHBand="1" w:evenHBand="0" w:firstRowFirstColumn="0" w:firstRowLastColumn="0" w:lastRowFirstColumn="0" w:lastRowLastColumn="0"/>
            </w:pPr>
            <w:r>
              <w:t xml:space="preserve">Approve list of technical experts and </w:t>
            </w:r>
            <w:r w:rsidR="002F3FBA" w:rsidRPr="00CE403E">
              <w:t xml:space="preserve">community volunteers </w:t>
            </w:r>
            <w:r>
              <w:t xml:space="preserve">on </w:t>
            </w:r>
            <w:r w:rsidR="002F3FBA" w:rsidRPr="00CE403E">
              <w:t xml:space="preserve">the Local Review Team. </w:t>
            </w:r>
          </w:p>
        </w:tc>
      </w:tr>
      <w:tr w:rsidR="009C0059" w:rsidRPr="00CE403E" w14:paraId="19D63AD7" w14:textId="77777777" w:rsidTr="000A6A77">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BE5F1" w:themeFill="accent1" w:themeFillTint="33"/>
          </w:tcPr>
          <w:p w14:paraId="32F7F130" w14:textId="33CDB52D" w:rsidR="009C0059" w:rsidRPr="00CE403E" w:rsidRDefault="009C0059" w:rsidP="009C0059">
            <w:pPr>
              <w:spacing w:before="120" w:after="120"/>
              <w:rPr>
                <w:b w:val="0"/>
              </w:rPr>
            </w:pPr>
            <w:r w:rsidRPr="00F05D87">
              <w:rPr>
                <w:b w:val="0"/>
              </w:rPr>
              <w:t xml:space="preserve">February </w:t>
            </w:r>
            <w:r w:rsidR="00F350F0">
              <w:rPr>
                <w:b w:val="0"/>
              </w:rPr>
              <w:t>3</w:t>
            </w:r>
          </w:p>
        </w:tc>
        <w:tc>
          <w:tcPr>
            <w:tcW w:w="1844" w:type="dxa"/>
            <w:gridSpan w:val="2"/>
            <w:tcBorders>
              <w:left w:val="single" w:sz="4" w:space="0" w:color="auto"/>
              <w:right w:val="single" w:sz="4" w:space="0" w:color="auto"/>
            </w:tcBorders>
            <w:shd w:val="clear" w:color="auto" w:fill="DBE5F1" w:themeFill="accent1" w:themeFillTint="33"/>
          </w:tcPr>
          <w:p w14:paraId="6CEC9354" w14:textId="77777777" w:rsidR="009C0059" w:rsidRPr="00CE403E" w:rsidRDefault="009C0059" w:rsidP="009C0059">
            <w:pPr>
              <w:spacing w:before="120" w:after="120"/>
              <w:cnfStyle w:val="000000000000" w:firstRow="0" w:lastRow="0" w:firstColumn="0" w:lastColumn="0" w:oddVBand="0" w:evenVBand="0" w:oddHBand="0" w:evenHBand="0" w:firstRowFirstColumn="0" w:firstRowLastColumn="0" w:lastRowFirstColumn="0" w:lastRowLastColumn="0"/>
            </w:pPr>
            <w:r w:rsidRPr="00CE403E">
              <w:t>Habitat Work Group</w:t>
            </w:r>
          </w:p>
        </w:tc>
        <w:tc>
          <w:tcPr>
            <w:tcW w:w="5886" w:type="dxa"/>
            <w:tcBorders>
              <w:left w:val="single" w:sz="4" w:space="0" w:color="auto"/>
            </w:tcBorders>
          </w:tcPr>
          <w:p w14:paraId="4ADCF600" w14:textId="77777777" w:rsidR="009C0059" w:rsidRPr="00CE403E" w:rsidRDefault="009C0059" w:rsidP="009C0059">
            <w:pPr>
              <w:spacing w:before="120"/>
              <w:cnfStyle w:val="000000000000" w:firstRow="0" w:lastRow="0" w:firstColumn="0" w:lastColumn="0" w:oddVBand="0" w:evenVBand="0" w:oddHBand="0" w:evenHBand="0" w:firstRowFirstColumn="0" w:firstRowLastColumn="0" w:lastRowFirstColumn="0" w:lastRowLastColumn="0"/>
            </w:pPr>
            <w:r w:rsidRPr="00CE403E">
              <w:t>Conceptual Project presentations before HWG.</w:t>
            </w:r>
          </w:p>
        </w:tc>
      </w:tr>
      <w:tr w:rsidR="00E41A1C" w:rsidRPr="00CE403E" w14:paraId="765BE786" w14:textId="77777777" w:rsidTr="00E41A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282D9FC7" w14:textId="6BE42647" w:rsidR="00E41A1C" w:rsidRPr="00F05D87" w:rsidRDefault="00E41A1C" w:rsidP="00E41A1C">
            <w:pPr>
              <w:spacing w:before="120" w:after="120"/>
            </w:pPr>
            <w:r>
              <w:rPr>
                <w:b w:val="0"/>
              </w:rPr>
              <w:t xml:space="preserve">February </w:t>
            </w:r>
            <w:r w:rsidR="00F350F0" w:rsidRPr="0056242F">
              <w:rPr>
                <w:b w:val="0"/>
                <w:highlight w:val="yellow"/>
              </w:rPr>
              <w:t>3</w:t>
            </w:r>
          </w:p>
        </w:tc>
        <w:tc>
          <w:tcPr>
            <w:tcW w:w="1844" w:type="dxa"/>
            <w:gridSpan w:val="2"/>
            <w:tcBorders>
              <w:left w:val="single" w:sz="4" w:space="0" w:color="auto"/>
              <w:right w:val="single" w:sz="4" w:space="0" w:color="auto"/>
            </w:tcBorders>
            <w:shd w:val="clear" w:color="auto" w:fill="auto"/>
          </w:tcPr>
          <w:p w14:paraId="795760D1" w14:textId="5CF70BF1" w:rsidR="00E41A1C" w:rsidRPr="00CE403E" w:rsidRDefault="00E41A1C" w:rsidP="00E41A1C">
            <w:pPr>
              <w:spacing w:before="120" w:after="120"/>
              <w:cnfStyle w:val="000000100000" w:firstRow="0" w:lastRow="0" w:firstColumn="0" w:lastColumn="0" w:oddVBand="0" w:evenVBand="0" w:oddHBand="1" w:evenHBand="0" w:firstRowFirstColumn="0" w:firstRowLastColumn="0" w:lastRowFirstColumn="0" w:lastRowLastColumn="0"/>
            </w:pPr>
            <w:r w:rsidRPr="00E41A1C">
              <w:rPr>
                <w:i/>
                <w:iCs/>
              </w:rPr>
              <w:t>(Optional)</w:t>
            </w:r>
            <w:r>
              <w:t xml:space="preserve"> Application Workshop</w:t>
            </w:r>
          </w:p>
        </w:tc>
        <w:tc>
          <w:tcPr>
            <w:tcW w:w="5886" w:type="dxa"/>
            <w:tcBorders>
              <w:left w:val="single" w:sz="4" w:space="0" w:color="auto"/>
            </w:tcBorders>
            <w:shd w:val="clear" w:color="auto" w:fill="auto"/>
          </w:tcPr>
          <w:p w14:paraId="282A35BA" w14:textId="1F69CC21" w:rsidR="00E41A1C" w:rsidRPr="00CE403E" w:rsidRDefault="00E41A1C" w:rsidP="00E41A1C">
            <w:pPr>
              <w:spacing w:before="120"/>
              <w:cnfStyle w:val="000000100000" w:firstRow="0" w:lastRow="0" w:firstColumn="0" w:lastColumn="0" w:oddVBand="0" w:evenVBand="0" w:oddHBand="1" w:evenHBand="0" w:firstRowFirstColumn="0" w:firstRowLastColumn="0" w:lastRowFirstColumn="0" w:lastRowLastColumn="0"/>
            </w:pPr>
            <w:r>
              <w:t>Optional workshop for potential project sponsors wanting tips on writing a successful grant application specific to the Chehalis Basin Lead Entity</w:t>
            </w:r>
            <w:r w:rsidR="0056242F">
              <w:t xml:space="preserve">. </w:t>
            </w:r>
          </w:p>
        </w:tc>
      </w:tr>
      <w:tr w:rsidR="00E41A1C" w:rsidRPr="00CE403E" w14:paraId="050CA499" w14:textId="77777777" w:rsidTr="0006182C">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2DBDB" w:themeFill="accent2" w:themeFillTint="33"/>
          </w:tcPr>
          <w:p w14:paraId="45B72EEB" w14:textId="290132F0" w:rsidR="00E41A1C" w:rsidRDefault="00E41A1C" w:rsidP="00E41A1C">
            <w:pPr>
              <w:spacing w:before="120" w:after="120"/>
              <w:rPr>
                <w:b w:val="0"/>
              </w:rPr>
            </w:pPr>
            <w:r w:rsidRPr="00DE7CDC">
              <w:rPr>
                <w:bCs w:val="0"/>
                <w:color w:val="FF0000"/>
              </w:rPr>
              <w:t>February</w:t>
            </w:r>
            <w:r w:rsidRPr="00F05D87">
              <w:rPr>
                <w:bCs w:val="0"/>
              </w:rPr>
              <w:t xml:space="preserve"> </w:t>
            </w:r>
            <w:r w:rsidRPr="00DE7CDC">
              <w:rPr>
                <w:bCs w:val="0"/>
                <w:color w:val="FF0000"/>
              </w:rPr>
              <w:t>2</w:t>
            </w:r>
            <w:r w:rsidR="00F350F0">
              <w:rPr>
                <w:bCs w:val="0"/>
                <w:color w:val="FF0000"/>
              </w:rPr>
              <w:t>8</w:t>
            </w:r>
          </w:p>
        </w:tc>
        <w:tc>
          <w:tcPr>
            <w:tcW w:w="1844" w:type="dxa"/>
            <w:gridSpan w:val="2"/>
            <w:tcBorders>
              <w:left w:val="single" w:sz="4" w:space="0" w:color="auto"/>
              <w:right w:val="single" w:sz="4" w:space="0" w:color="auto"/>
            </w:tcBorders>
            <w:shd w:val="clear" w:color="auto" w:fill="F2DBDB" w:themeFill="accent2" w:themeFillTint="33"/>
          </w:tcPr>
          <w:p w14:paraId="2CC5BD6B" w14:textId="77777777" w:rsidR="00E41A1C" w:rsidRPr="00CE403E" w:rsidRDefault="00E41A1C" w:rsidP="00E41A1C">
            <w:pPr>
              <w:spacing w:before="120" w:after="120"/>
              <w:jc w:val="both"/>
              <w:cnfStyle w:val="000000000000" w:firstRow="0" w:lastRow="0" w:firstColumn="0" w:lastColumn="0" w:oddVBand="0" w:evenVBand="0" w:oddHBand="0" w:evenHBand="0" w:firstRowFirstColumn="0" w:firstRowLastColumn="0" w:lastRowFirstColumn="0" w:lastRowLastColumn="0"/>
              <w:rPr>
                <w:b/>
              </w:rPr>
            </w:pPr>
            <w:r w:rsidRPr="00CE403E">
              <w:rPr>
                <w:b/>
              </w:rPr>
              <w:t>DUE DATE:</w:t>
            </w:r>
          </w:p>
          <w:p w14:paraId="1F8FBD66" w14:textId="3900875D" w:rsidR="00E41A1C" w:rsidRPr="00CE403E" w:rsidRDefault="00E41A1C" w:rsidP="00E41A1C">
            <w:pPr>
              <w:spacing w:before="120" w:after="120"/>
              <w:cnfStyle w:val="000000000000" w:firstRow="0" w:lastRow="0" w:firstColumn="0" w:lastColumn="0" w:oddVBand="0" w:evenVBand="0" w:oddHBand="0" w:evenHBand="0" w:firstRowFirstColumn="0" w:firstRowLastColumn="0" w:lastRowFirstColumn="0" w:lastRowLastColumn="0"/>
            </w:pPr>
            <w:r w:rsidRPr="00CE403E">
              <w:rPr>
                <w:b/>
              </w:rPr>
              <w:t>Conceptual Project Form</w:t>
            </w:r>
          </w:p>
        </w:tc>
        <w:tc>
          <w:tcPr>
            <w:tcW w:w="5886" w:type="dxa"/>
            <w:tcBorders>
              <w:left w:val="single" w:sz="4" w:space="0" w:color="auto"/>
            </w:tcBorders>
          </w:tcPr>
          <w:p w14:paraId="6861A53B" w14:textId="33E8D9B8" w:rsidR="00E41A1C" w:rsidRPr="00CE403E" w:rsidRDefault="00E41A1C" w:rsidP="00E41A1C">
            <w:pPr>
              <w:spacing w:before="120"/>
              <w:cnfStyle w:val="000000000000" w:firstRow="0" w:lastRow="0" w:firstColumn="0" w:lastColumn="0" w:oddVBand="0" w:evenVBand="0" w:oddHBand="0" w:evenHBand="0" w:firstRowFirstColumn="0" w:firstRowLastColumn="0" w:lastRowFirstColumn="0" w:lastRowLastColumn="0"/>
            </w:pPr>
            <w:r w:rsidRPr="00CE403E">
              <w:t>Deadline to submit the Conceptual Project Form to L</w:t>
            </w:r>
            <w:r>
              <w:t xml:space="preserve">ead </w:t>
            </w:r>
            <w:r w:rsidRPr="00CE403E">
              <w:t>E</w:t>
            </w:r>
            <w:r>
              <w:t>ntity</w:t>
            </w:r>
            <w:r w:rsidRPr="00CE403E">
              <w:t xml:space="preserve"> Coordinator</w:t>
            </w:r>
            <w:r>
              <w:t xml:space="preserve"> if SRFB funding is desired</w:t>
            </w:r>
            <w:r w:rsidRPr="00CE403E">
              <w:t xml:space="preserve">.  </w:t>
            </w:r>
            <w:r>
              <w:t>Applicants will receive a</w:t>
            </w:r>
            <w:r w:rsidRPr="00CE403E">
              <w:t xml:space="preserve"> PRISM # </w:t>
            </w:r>
            <w:r>
              <w:t>to begin the formal application process</w:t>
            </w:r>
            <w:r w:rsidRPr="00CE403E">
              <w:t xml:space="preserve">.  </w:t>
            </w:r>
            <w:r w:rsidR="0056242F">
              <w:br/>
              <w:t>Coordinator distributes detailed CBLE SRFB e</w:t>
            </w:r>
            <w:r w:rsidR="0056242F">
              <w:t>valuation criteria to all sponsors.</w:t>
            </w:r>
          </w:p>
        </w:tc>
      </w:tr>
      <w:tr w:rsidR="00E41A1C" w:rsidRPr="00CE403E" w14:paraId="304EF998" w14:textId="77777777" w:rsidTr="000A6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BE5F1" w:themeFill="accent1" w:themeFillTint="33"/>
          </w:tcPr>
          <w:p w14:paraId="74CBFF4D" w14:textId="1AC722F2" w:rsidR="00E41A1C" w:rsidRPr="00CE403E" w:rsidRDefault="00E41A1C" w:rsidP="00E41A1C">
            <w:pPr>
              <w:spacing w:before="120" w:after="120"/>
              <w:rPr>
                <w:b w:val="0"/>
              </w:rPr>
            </w:pPr>
            <w:r w:rsidRPr="00F05D87">
              <w:rPr>
                <w:b w:val="0"/>
              </w:rPr>
              <w:t xml:space="preserve">March </w:t>
            </w:r>
            <w:r w:rsidR="00F350F0">
              <w:rPr>
                <w:b w:val="0"/>
              </w:rPr>
              <w:t>3</w:t>
            </w:r>
          </w:p>
        </w:tc>
        <w:tc>
          <w:tcPr>
            <w:tcW w:w="1844" w:type="dxa"/>
            <w:gridSpan w:val="2"/>
            <w:tcBorders>
              <w:left w:val="single" w:sz="4" w:space="0" w:color="auto"/>
              <w:right w:val="single" w:sz="4" w:space="0" w:color="auto"/>
            </w:tcBorders>
            <w:shd w:val="clear" w:color="auto" w:fill="DBE5F1" w:themeFill="accent1" w:themeFillTint="33"/>
          </w:tcPr>
          <w:p w14:paraId="510E326C" w14:textId="77777777" w:rsidR="00E41A1C" w:rsidRPr="00CE403E" w:rsidRDefault="00E41A1C" w:rsidP="00E41A1C">
            <w:pPr>
              <w:spacing w:before="120" w:after="120"/>
              <w:cnfStyle w:val="000000100000" w:firstRow="0" w:lastRow="0" w:firstColumn="0" w:lastColumn="0" w:oddVBand="0" w:evenVBand="0" w:oddHBand="1" w:evenHBand="0" w:firstRowFirstColumn="0" w:firstRowLastColumn="0" w:lastRowFirstColumn="0" w:lastRowLastColumn="0"/>
            </w:pPr>
            <w:r w:rsidRPr="00CE403E">
              <w:t>Habitat Work Group</w:t>
            </w:r>
          </w:p>
        </w:tc>
        <w:tc>
          <w:tcPr>
            <w:tcW w:w="5886" w:type="dxa"/>
            <w:tcBorders>
              <w:left w:val="single" w:sz="4" w:space="0" w:color="auto"/>
            </w:tcBorders>
          </w:tcPr>
          <w:p w14:paraId="28B12E6E" w14:textId="77777777" w:rsidR="00E41A1C" w:rsidRPr="00CE403E" w:rsidRDefault="00E41A1C" w:rsidP="00E41A1C">
            <w:pPr>
              <w:spacing w:before="120" w:after="120"/>
              <w:cnfStyle w:val="000000100000" w:firstRow="0" w:lastRow="0" w:firstColumn="0" w:lastColumn="0" w:oddVBand="0" w:evenVBand="0" w:oddHBand="1" w:evenHBand="0" w:firstRowFirstColumn="0" w:firstRowLastColumn="0" w:lastRowFirstColumn="0" w:lastRowLastColumn="0"/>
            </w:pPr>
            <w:r w:rsidRPr="00CE403E">
              <w:t>Conceptual Project presentations before HWG.</w:t>
            </w:r>
          </w:p>
        </w:tc>
      </w:tr>
      <w:tr w:rsidR="00E41A1C" w:rsidRPr="00CE403E" w14:paraId="2C0FFD66" w14:textId="77777777" w:rsidTr="000A6A77">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2DBDB" w:themeFill="accent2" w:themeFillTint="33"/>
          </w:tcPr>
          <w:p w14:paraId="60CA0892" w14:textId="24702165" w:rsidR="00E41A1C" w:rsidRPr="00CE403E" w:rsidRDefault="00E41A1C" w:rsidP="00E41A1C">
            <w:pPr>
              <w:spacing w:before="120" w:after="120"/>
              <w:rPr>
                <w:b w:val="0"/>
              </w:rPr>
            </w:pPr>
            <w:r w:rsidRPr="001820CD">
              <w:lastRenderedPageBreak/>
              <w:t xml:space="preserve"> March 22 </w:t>
            </w:r>
          </w:p>
        </w:tc>
        <w:tc>
          <w:tcPr>
            <w:tcW w:w="1844" w:type="dxa"/>
            <w:gridSpan w:val="2"/>
            <w:tcBorders>
              <w:left w:val="single" w:sz="4" w:space="0" w:color="auto"/>
              <w:right w:val="single" w:sz="4" w:space="0" w:color="auto"/>
            </w:tcBorders>
            <w:shd w:val="clear" w:color="auto" w:fill="F2DBDB" w:themeFill="accent2" w:themeFillTint="33"/>
          </w:tcPr>
          <w:p w14:paraId="41B7A666" w14:textId="77777777" w:rsidR="00E41A1C" w:rsidRPr="00CE403E" w:rsidRDefault="00E41A1C" w:rsidP="00E41A1C">
            <w:pPr>
              <w:spacing w:before="120" w:after="120"/>
              <w:cnfStyle w:val="000000000000" w:firstRow="0" w:lastRow="0" w:firstColumn="0" w:lastColumn="0" w:oddVBand="0" w:evenVBand="0" w:oddHBand="0" w:evenHBand="0" w:firstRowFirstColumn="0" w:firstRowLastColumn="0" w:lastRowFirstColumn="0" w:lastRowLastColumn="0"/>
              <w:rPr>
                <w:b/>
              </w:rPr>
            </w:pPr>
            <w:r w:rsidRPr="00CE403E">
              <w:rPr>
                <w:b/>
              </w:rPr>
              <w:t>DUE DATE: Complete Application</w:t>
            </w:r>
          </w:p>
        </w:tc>
        <w:tc>
          <w:tcPr>
            <w:tcW w:w="5886" w:type="dxa"/>
            <w:tcBorders>
              <w:left w:val="single" w:sz="4" w:space="0" w:color="auto"/>
            </w:tcBorders>
          </w:tcPr>
          <w:p w14:paraId="3D777D55" w14:textId="77777777" w:rsidR="00E41A1C" w:rsidRPr="00CE403E" w:rsidRDefault="00E41A1C" w:rsidP="00E41A1C">
            <w:pPr>
              <w:spacing w:before="120" w:after="120"/>
              <w:cnfStyle w:val="000000000000" w:firstRow="0" w:lastRow="0" w:firstColumn="0" w:lastColumn="0" w:oddVBand="0" w:evenVBand="0" w:oddHBand="0" w:evenHBand="0" w:firstRowFirstColumn="0" w:firstRowLastColumn="0" w:lastRowFirstColumn="0" w:lastRowLastColumn="0"/>
            </w:pPr>
            <w:r w:rsidRPr="00CE403E">
              <w:t xml:space="preserve">Deadline for Project Sponsors to enter Complete Application into PRISM Online. </w:t>
            </w:r>
          </w:p>
        </w:tc>
      </w:tr>
      <w:tr w:rsidR="00E41A1C" w:rsidRPr="00CE403E" w14:paraId="4ED2C738" w14:textId="77777777" w:rsidTr="000A6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tcPr>
          <w:p w14:paraId="7C78EB85" w14:textId="16E64C53" w:rsidR="00E41A1C" w:rsidRPr="00D04F09" w:rsidRDefault="00E41A1C" w:rsidP="00E41A1C">
            <w:pPr>
              <w:spacing w:before="120" w:after="120"/>
              <w:rPr>
                <w:b w:val="0"/>
                <w:highlight w:val="yellow"/>
              </w:rPr>
            </w:pPr>
            <w:r w:rsidRPr="001820CD">
              <w:rPr>
                <w:b w:val="0"/>
              </w:rPr>
              <w:t xml:space="preserve">March 26 </w:t>
            </w:r>
          </w:p>
        </w:tc>
        <w:tc>
          <w:tcPr>
            <w:tcW w:w="1844" w:type="dxa"/>
            <w:gridSpan w:val="2"/>
            <w:tcBorders>
              <w:left w:val="single" w:sz="4" w:space="0" w:color="auto"/>
              <w:right w:val="single" w:sz="4" w:space="0" w:color="auto"/>
            </w:tcBorders>
          </w:tcPr>
          <w:p w14:paraId="45F059BB" w14:textId="77777777" w:rsidR="00E41A1C" w:rsidRPr="00D04F09" w:rsidRDefault="00E41A1C" w:rsidP="00E41A1C">
            <w:pPr>
              <w:spacing w:before="120" w:after="120"/>
              <w:cnfStyle w:val="000000100000" w:firstRow="0" w:lastRow="0" w:firstColumn="0" w:lastColumn="0" w:oddVBand="0" w:evenVBand="0" w:oddHBand="1" w:evenHBand="0" w:firstRowFirstColumn="0" w:firstRowLastColumn="0" w:lastRowFirstColumn="0" w:lastRowLastColumn="0"/>
              <w:rPr>
                <w:highlight w:val="yellow"/>
              </w:rPr>
            </w:pPr>
          </w:p>
        </w:tc>
        <w:tc>
          <w:tcPr>
            <w:tcW w:w="5886" w:type="dxa"/>
            <w:tcBorders>
              <w:left w:val="single" w:sz="4" w:space="0" w:color="auto"/>
            </w:tcBorders>
          </w:tcPr>
          <w:p w14:paraId="30AF440F" w14:textId="77777777" w:rsidR="00E41A1C" w:rsidRPr="00CE403E" w:rsidRDefault="00E41A1C" w:rsidP="00E41A1C">
            <w:pPr>
              <w:spacing w:before="120" w:after="120"/>
              <w:cnfStyle w:val="000000100000" w:firstRow="0" w:lastRow="0" w:firstColumn="0" w:lastColumn="0" w:oddVBand="0" w:evenVBand="0" w:oddHBand="1" w:evenHBand="0" w:firstRowFirstColumn="0" w:firstRowLastColumn="0" w:lastRowFirstColumn="0" w:lastRowLastColumn="0"/>
            </w:pPr>
            <w:r w:rsidRPr="00CE403E">
              <w:t xml:space="preserve">LE Coordinator distributes application materials to </w:t>
            </w:r>
            <w:r>
              <w:t xml:space="preserve">Local </w:t>
            </w:r>
            <w:r w:rsidRPr="00CE403E">
              <w:t>Review Panel team</w:t>
            </w:r>
            <w:r>
              <w:t>.</w:t>
            </w:r>
          </w:p>
        </w:tc>
      </w:tr>
      <w:tr w:rsidR="00E41A1C" w:rsidRPr="00CE403E" w14:paraId="70628938" w14:textId="77777777" w:rsidTr="000A6A77">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BE5F1" w:themeFill="accent1" w:themeFillTint="33"/>
          </w:tcPr>
          <w:p w14:paraId="07318C09" w14:textId="2936F8AC" w:rsidR="00E41A1C" w:rsidRPr="00CE403E" w:rsidRDefault="00E41A1C" w:rsidP="00E41A1C">
            <w:pPr>
              <w:spacing w:before="120" w:after="120"/>
              <w:rPr>
                <w:b w:val="0"/>
              </w:rPr>
            </w:pPr>
            <w:r w:rsidRPr="001820CD">
              <w:rPr>
                <w:b w:val="0"/>
              </w:rPr>
              <w:t xml:space="preserve">April </w:t>
            </w:r>
            <w:r w:rsidR="00F350F0">
              <w:rPr>
                <w:b w:val="0"/>
              </w:rPr>
              <w:t>7</w:t>
            </w:r>
          </w:p>
        </w:tc>
        <w:tc>
          <w:tcPr>
            <w:tcW w:w="1844" w:type="dxa"/>
            <w:gridSpan w:val="2"/>
            <w:tcBorders>
              <w:left w:val="single" w:sz="4" w:space="0" w:color="auto"/>
              <w:right w:val="single" w:sz="4" w:space="0" w:color="auto"/>
            </w:tcBorders>
            <w:shd w:val="clear" w:color="auto" w:fill="DBE5F1" w:themeFill="accent1" w:themeFillTint="33"/>
          </w:tcPr>
          <w:p w14:paraId="12D5DCD6" w14:textId="77777777" w:rsidR="00E41A1C" w:rsidRPr="00CE403E" w:rsidRDefault="00E41A1C" w:rsidP="00E41A1C">
            <w:pPr>
              <w:spacing w:before="120" w:after="120"/>
              <w:cnfStyle w:val="000000000000" w:firstRow="0" w:lastRow="0" w:firstColumn="0" w:lastColumn="0" w:oddVBand="0" w:evenVBand="0" w:oddHBand="0" w:evenHBand="0" w:firstRowFirstColumn="0" w:firstRowLastColumn="0" w:lastRowFirstColumn="0" w:lastRowLastColumn="0"/>
            </w:pPr>
            <w:r w:rsidRPr="00CE403E">
              <w:t>Habitat Work Group Meeting</w:t>
            </w:r>
          </w:p>
        </w:tc>
        <w:tc>
          <w:tcPr>
            <w:tcW w:w="5886" w:type="dxa"/>
            <w:tcBorders>
              <w:left w:val="single" w:sz="4" w:space="0" w:color="auto"/>
            </w:tcBorders>
          </w:tcPr>
          <w:p w14:paraId="3185AD9F" w14:textId="563338C2" w:rsidR="00E41A1C" w:rsidRPr="00CE403E" w:rsidRDefault="00E41A1C" w:rsidP="00E41A1C">
            <w:pPr>
              <w:spacing w:before="120" w:after="120"/>
              <w:cnfStyle w:val="000000000000" w:firstRow="0" w:lastRow="0" w:firstColumn="0" w:lastColumn="0" w:oddVBand="0" w:evenVBand="0" w:oddHBand="0" w:evenHBand="0" w:firstRowFirstColumn="0" w:firstRowLastColumn="0" w:lastRowFirstColumn="0" w:lastRowLastColumn="0"/>
            </w:pPr>
            <w:r>
              <w:t>Regular meeting</w:t>
            </w:r>
            <w:r w:rsidR="00F350F0">
              <w:t>, followed by a “Spring Renewal” activity at Lake Sylvia State Park, TBD</w:t>
            </w:r>
          </w:p>
        </w:tc>
      </w:tr>
      <w:tr w:rsidR="00E41A1C" w:rsidRPr="00CE403E" w14:paraId="6B70043A" w14:textId="77777777" w:rsidTr="000A6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tcPr>
          <w:p w14:paraId="0F372F18" w14:textId="269D183C" w:rsidR="00E41A1C" w:rsidRPr="00CA2292" w:rsidRDefault="00E41A1C" w:rsidP="00E41A1C">
            <w:pPr>
              <w:spacing w:before="120" w:after="120"/>
              <w:rPr>
                <w:highlight w:val="yellow"/>
              </w:rPr>
            </w:pPr>
            <w:r w:rsidRPr="00CA2292">
              <w:t xml:space="preserve">April </w:t>
            </w:r>
            <w:r w:rsidR="00114A49">
              <w:t>8</w:t>
            </w:r>
            <w:r w:rsidRPr="008B1B87">
              <w:t>-1</w:t>
            </w:r>
            <w:r w:rsidR="00114A49">
              <w:t>0</w:t>
            </w:r>
            <w:r w:rsidRPr="008B1B87">
              <w:t xml:space="preserve"> </w:t>
            </w:r>
          </w:p>
        </w:tc>
        <w:tc>
          <w:tcPr>
            <w:tcW w:w="1844" w:type="dxa"/>
            <w:gridSpan w:val="2"/>
            <w:tcBorders>
              <w:left w:val="single" w:sz="4" w:space="0" w:color="auto"/>
              <w:right w:val="single" w:sz="4" w:space="0" w:color="auto"/>
            </w:tcBorders>
          </w:tcPr>
          <w:p w14:paraId="53166809" w14:textId="69472E35" w:rsidR="00E41A1C" w:rsidRPr="00CA2292" w:rsidRDefault="00E41A1C" w:rsidP="00E41A1C">
            <w:pPr>
              <w:spacing w:before="120" w:after="120"/>
              <w:cnfStyle w:val="000000100000" w:firstRow="0" w:lastRow="0" w:firstColumn="0" w:lastColumn="0" w:oddVBand="0" w:evenVBand="0" w:oddHBand="1" w:evenHBand="0" w:firstRowFirstColumn="0" w:firstRowLastColumn="0" w:lastRowFirstColumn="0" w:lastRowLastColumn="0"/>
              <w:rPr>
                <w:b/>
                <w:highlight w:val="yellow"/>
              </w:rPr>
            </w:pPr>
            <w:r>
              <w:rPr>
                <w:b/>
              </w:rPr>
              <w:t xml:space="preserve">Project </w:t>
            </w:r>
            <w:r w:rsidRPr="00CA2292">
              <w:rPr>
                <w:b/>
              </w:rPr>
              <w:t>Site Visits</w:t>
            </w:r>
          </w:p>
        </w:tc>
        <w:tc>
          <w:tcPr>
            <w:tcW w:w="5886" w:type="dxa"/>
            <w:tcBorders>
              <w:left w:val="single" w:sz="4" w:space="0" w:color="auto"/>
            </w:tcBorders>
          </w:tcPr>
          <w:p w14:paraId="1DA20394" w14:textId="6EC9A25B" w:rsidR="00E41A1C" w:rsidRPr="00CE403E" w:rsidRDefault="00E41A1C" w:rsidP="00E41A1C">
            <w:pPr>
              <w:spacing w:before="120" w:after="120"/>
              <w:cnfStyle w:val="000000100000" w:firstRow="0" w:lastRow="0" w:firstColumn="0" w:lastColumn="0" w:oddVBand="0" w:evenVBand="0" w:oddHBand="1" w:evenHBand="0" w:firstRowFirstColumn="0" w:firstRowLastColumn="0" w:lastRowFirstColumn="0" w:lastRowLastColumn="0"/>
            </w:pPr>
            <w:r w:rsidRPr="00CE403E">
              <w:t>Local Review Team, SRFB Review Panel members, and RCO grant manager visit each project site</w:t>
            </w:r>
            <w:r>
              <w:t xml:space="preserve">. Project sponsors attend and present their project concept. </w:t>
            </w:r>
          </w:p>
        </w:tc>
      </w:tr>
      <w:tr w:rsidR="00F350F0" w:rsidRPr="00CE403E" w14:paraId="0BC5B9AF" w14:textId="77777777" w:rsidTr="000A6A77">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tcPr>
          <w:p w14:paraId="68A74CC4" w14:textId="13450063" w:rsidR="00F350F0" w:rsidRPr="00F350F0" w:rsidRDefault="00F350F0" w:rsidP="00E41A1C">
            <w:pPr>
              <w:spacing w:before="120" w:after="120"/>
              <w:rPr>
                <w:b w:val="0"/>
                <w:bCs w:val="0"/>
              </w:rPr>
            </w:pPr>
            <w:r w:rsidRPr="00F350F0">
              <w:rPr>
                <w:b w:val="0"/>
                <w:bCs w:val="0"/>
              </w:rPr>
              <w:t>April 28-30</w:t>
            </w:r>
          </w:p>
        </w:tc>
        <w:tc>
          <w:tcPr>
            <w:tcW w:w="1844" w:type="dxa"/>
            <w:gridSpan w:val="2"/>
            <w:tcBorders>
              <w:left w:val="single" w:sz="4" w:space="0" w:color="auto"/>
              <w:right w:val="single" w:sz="4" w:space="0" w:color="auto"/>
            </w:tcBorders>
          </w:tcPr>
          <w:p w14:paraId="7538FB67" w14:textId="2D560FDB" w:rsidR="00F350F0" w:rsidRPr="00F350F0" w:rsidRDefault="00F350F0" w:rsidP="00E41A1C">
            <w:pPr>
              <w:spacing w:before="120" w:after="120"/>
              <w:cnfStyle w:val="000000000000" w:firstRow="0" w:lastRow="0" w:firstColumn="0" w:lastColumn="0" w:oddVBand="0" w:evenVBand="0" w:oddHBand="0" w:evenHBand="0" w:firstRowFirstColumn="0" w:firstRowLastColumn="0" w:lastRowFirstColumn="0" w:lastRowLastColumn="0"/>
            </w:pPr>
            <w:r w:rsidRPr="00F350F0">
              <w:t>Salmon Recovery Conference</w:t>
            </w:r>
          </w:p>
        </w:tc>
        <w:tc>
          <w:tcPr>
            <w:tcW w:w="5886" w:type="dxa"/>
            <w:tcBorders>
              <w:left w:val="single" w:sz="4" w:space="0" w:color="auto"/>
            </w:tcBorders>
          </w:tcPr>
          <w:p w14:paraId="26119674" w14:textId="4891C723" w:rsidR="00F350F0" w:rsidRPr="00CE403E" w:rsidRDefault="00F350F0" w:rsidP="00E41A1C">
            <w:pPr>
              <w:spacing w:before="120" w:after="120"/>
              <w:cnfStyle w:val="000000000000" w:firstRow="0" w:lastRow="0" w:firstColumn="0" w:lastColumn="0" w:oddVBand="0" w:evenVBand="0" w:oddHBand="0" w:evenHBand="0" w:firstRowFirstColumn="0" w:firstRowLastColumn="0" w:lastRowFirstColumn="0" w:lastRowLastColumn="0"/>
            </w:pPr>
            <w:r>
              <w:t>Salmon Recovery Conference, to be held in Yakima, WA</w:t>
            </w:r>
          </w:p>
        </w:tc>
      </w:tr>
      <w:tr w:rsidR="00E41A1C" w:rsidRPr="00CE403E" w14:paraId="5B725A22" w14:textId="77777777" w:rsidTr="00F3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435F1F81" w14:textId="4F692A1F" w:rsidR="00E41A1C" w:rsidRPr="00CE403E" w:rsidRDefault="00F350F0" w:rsidP="00E41A1C">
            <w:pPr>
              <w:spacing w:before="120" w:after="120"/>
              <w:rPr>
                <w:b w:val="0"/>
              </w:rPr>
            </w:pPr>
            <w:r>
              <w:rPr>
                <w:b w:val="0"/>
              </w:rPr>
              <w:t>May</w:t>
            </w:r>
            <w:r w:rsidR="00E41A1C" w:rsidRPr="00D31339">
              <w:rPr>
                <w:b w:val="0"/>
              </w:rPr>
              <w:t xml:space="preserve"> </w:t>
            </w:r>
            <w:r>
              <w:rPr>
                <w:b w:val="0"/>
              </w:rPr>
              <w:t>1</w:t>
            </w:r>
          </w:p>
        </w:tc>
        <w:tc>
          <w:tcPr>
            <w:tcW w:w="1800" w:type="dxa"/>
            <w:tcBorders>
              <w:left w:val="single" w:sz="4" w:space="0" w:color="auto"/>
              <w:right w:val="single" w:sz="4" w:space="0" w:color="auto"/>
            </w:tcBorders>
            <w:shd w:val="clear" w:color="auto" w:fill="auto"/>
          </w:tcPr>
          <w:p w14:paraId="33486A36" w14:textId="77777777" w:rsidR="00E41A1C" w:rsidRPr="00A103A0" w:rsidRDefault="00E41A1C" w:rsidP="00E41A1C">
            <w:pPr>
              <w:spacing w:before="120" w:after="120"/>
              <w:cnfStyle w:val="000000100000" w:firstRow="0" w:lastRow="0" w:firstColumn="0" w:lastColumn="0" w:oddVBand="0" w:evenVBand="0" w:oddHBand="1" w:evenHBand="0" w:firstRowFirstColumn="0" w:firstRowLastColumn="0" w:lastRowFirstColumn="0" w:lastRowLastColumn="0"/>
              <w:rPr>
                <w:b/>
              </w:rPr>
            </w:pPr>
            <w:r w:rsidRPr="00A103A0">
              <w:t>Feedback</w:t>
            </w:r>
          </w:p>
        </w:tc>
        <w:tc>
          <w:tcPr>
            <w:tcW w:w="5930" w:type="dxa"/>
            <w:gridSpan w:val="2"/>
            <w:tcBorders>
              <w:left w:val="single" w:sz="4" w:space="0" w:color="auto"/>
            </w:tcBorders>
            <w:shd w:val="clear" w:color="auto" w:fill="auto"/>
          </w:tcPr>
          <w:p w14:paraId="7C1F64FE" w14:textId="77777777" w:rsidR="00E41A1C" w:rsidRPr="00CE403E" w:rsidRDefault="00E41A1C" w:rsidP="00E41A1C">
            <w:pPr>
              <w:spacing w:before="120" w:after="120"/>
              <w:cnfStyle w:val="000000100000" w:firstRow="0" w:lastRow="0" w:firstColumn="0" w:lastColumn="0" w:oddVBand="0" w:evenVBand="0" w:oddHBand="1" w:evenHBand="0" w:firstRowFirstColumn="0" w:firstRowLastColumn="0" w:lastRowFirstColumn="0" w:lastRowLastColumn="0"/>
              <w:rPr>
                <w:b/>
              </w:rPr>
            </w:pPr>
            <w:r w:rsidRPr="00CE403E">
              <w:t>Lead Entity Local Review Team provides feedback to the sponsors via the PRISM online module.</w:t>
            </w:r>
          </w:p>
        </w:tc>
      </w:tr>
      <w:tr w:rsidR="00E41A1C" w:rsidRPr="00CE403E" w14:paraId="36565D20" w14:textId="77777777" w:rsidTr="00F350F0">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BE5F1" w:themeFill="accent1" w:themeFillTint="33"/>
          </w:tcPr>
          <w:p w14:paraId="4C7C381A" w14:textId="3E0555AA" w:rsidR="00E41A1C" w:rsidRPr="0077562C" w:rsidRDefault="00E41A1C" w:rsidP="00E41A1C">
            <w:pPr>
              <w:spacing w:before="120" w:after="120"/>
              <w:rPr>
                <w:b w:val="0"/>
              </w:rPr>
            </w:pPr>
            <w:r w:rsidRPr="006206AB">
              <w:rPr>
                <w:b w:val="0"/>
              </w:rPr>
              <w:t>May 6</w:t>
            </w:r>
          </w:p>
        </w:tc>
        <w:tc>
          <w:tcPr>
            <w:tcW w:w="1800" w:type="dxa"/>
            <w:tcBorders>
              <w:left w:val="single" w:sz="4" w:space="0" w:color="auto"/>
              <w:right w:val="single" w:sz="4" w:space="0" w:color="auto"/>
            </w:tcBorders>
            <w:shd w:val="clear" w:color="auto" w:fill="DBE5F1" w:themeFill="accent1" w:themeFillTint="33"/>
          </w:tcPr>
          <w:p w14:paraId="54810FCA" w14:textId="77777777" w:rsidR="00E41A1C" w:rsidRPr="0077562C" w:rsidRDefault="00E41A1C" w:rsidP="00E41A1C">
            <w:pPr>
              <w:spacing w:before="120" w:after="120"/>
              <w:cnfStyle w:val="000000000000" w:firstRow="0" w:lastRow="0" w:firstColumn="0" w:lastColumn="0" w:oddVBand="0" w:evenVBand="0" w:oddHBand="0" w:evenHBand="0" w:firstRowFirstColumn="0" w:firstRowLastColumn="0" w:lastRowFirstColumn="0" w:lastRowLastColumn="0"/>
            </w:pPr>
            <w:r w:rsidRPr="00CE403E">
              <w:t>Habitat Work Group Meeting</w:t>
            </w:r>
          </w:p>
        </w:tc>
        <w:tc>
          <w:tcPr>
            <w:tcW w:w="5930" w:type="dxa"/>
            <w:gridSpan w:val="2"/>
            <w:tcBorders>
              <w:left w:val="single" w:sz="4" w:space="0" w:color="auto"/>
            </w:tcBorders>
            <w:shd w:val="clear" w:color="auto" w:fill="auto"/>
          </w:tcPr>
          <w:p w14:paraId="7647AA1F" w14:textId="7E2DDB3B" w:rsidR="00E41A1C" w:rsidRPr="009F02C0" w:rsidRDefault="00E41A1C" w:rsidP="00E41A1C">
            <w:pPr>
              <w:spacing w:before="120" w:after="120"/>
              <w:cnfStyle w:val="000000000000" w:firstRow="0" w:lastRow="0" w:firstColumn="0" w:lastColumn="0" w:oddVBand="0" w:evenVBand="0" w:oddHBand="0" w:evenHBand="0" w:firstRowFirstColumn="0" w:firstRowLastColumn="0" w:lastRowFirstColumn="0" w:lastRowLastColumn="0"/>
              <w:rPr>
                <w:color w:val="FF0000"/>
              </w:rPr>
            </w:pPr>
            <w:r w:rsidRPr="00AA2E84">
              <w:t>Regular meeting</w:t>
            </w:r>
          </w:p>
        </w:tc>
      </w:tr>
      <w:tr w:rsidR="00F350F0" w:rsidRPr="00CE403E" w14:paraId="5FD21093" w14:textId="77777777" w:rsidTr="00F350F0">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35543EBC" w14:textId="29AD76FF" w:rsidR="00F350F0" w:rsidRPr="00E41A1C" w:rsidRDefault="00F350F0" w:rsidP="00F350F0">
            <w:pPr>
              <w:spacing w:before="120" w:after="120"/>
            </w:pPr>
            <w:r>
              <w:rPr>
                <w:b w:val="0"/>
                <w:bCs w:val="0"/>
              </w:rPr>
              <w:t>May</w:t>
            </w:r>
            <w:r w:rsidRPr="00F350F0">
              <w:rPr>
                <w:b w:val="0"/>
                <w:bCs w:val="0"/>
              </w:rPr>
              <w:t xml:space="preserve"> - TBD</w:t>
            </w:r>
          </w:p>
        </w:tc>
        <w:tc>
          <w:tcPr>
            <w:tcW w:w="1800" w:type="dxa"/>
            <w:tcBorders>
              <w:left w:val="single" w:sz="4" w:space="0" w:color="auto"/>
              <w:right w:val="single" w:sz="4" w:space="0" w:color="auto"/>
            </w:tcBorders>
            <w:shd w:val="clear" w:color="auto" w:fill="auto"/>
          </w:tcPr>
          <w:p w14:paraId="7BF790C7" w14:textId="7EBAEE8C" w:rsidR="00F350F0" w:rsidRPr="00BE7D93" w:rsidRDefault="00F350F0" w:rsidP="00F350F0">
            <w:pPr>
              <w:spacing w:before="120" w:after="120"/>
              <w:cnfStyle w:val="000000100000" w:firstRow="0" w:lastRow="0" w:firstColumn="0" w:lastColumn="0" w:oddVBand="0" w:evenVBand="0" w:oddHBand="1" w:evenHBand="0" w:firstRowFirstColumn="0" w:firstRowLastColumn="0" w:lastRowFirstColumn="0" w:lastRowLastColumn="0"/>
            </w:pPr>
            <w:r w:rsidRPr="00F350F0">
              <w:t>Local Review Team Project Ranking Day</w:t>
            </w:r>
          </w:p>
        </w:tc>
        <w:tc>
          <w:tcPr>
            <w:tcW w:w="5930" w:type="dxa"/>
            <w:gridSpan w:val="2"/>
            <w:tcBorders>
              <w:left w:val="single" w:sz="4" w:space="0" w:color="auto"/>
            </w:tcBorders>
          </w:tcPr>
          <w:p w14:paraId="637A245E" w14:textId="645E6FDC" w:rsidR="00F350F0" w:rsidRDefault="00F350F0" w:rsidP="00F350F0">
            <w:pPr>
              <w:spacing w:before="120" w:after="120"/>
              <w:cnfStyle w:val="000000100000" w:firstRow="0" w:lastRow="0" w:firstColumn="0" w:lastColumn="0" w:oddVBand="0" w:evenVBand="0" w:oddHBand="1" w:evenHBand="0" w:firstRowFirstColumn="0" w:firstRowLastColumn="0" w:lastRowFirstColumn="0" w:lastRowLastColumn="0"/>
            </w:pPr>
            <w:r w:rsidRPr="00F350F0">
              <w:t xml:space="preserve">Local Review Team meets to rate the proposals submitted by project sponsors on their technical merits, benefits to salmon, certainty that the benefits will occur, and certainty that the project can be completed within the grant timeframe and within the proposed budget, community values considered, community support, and partner support. Only Local Review Team members need </w:t>
            </w:r>
            <w:proofErr w:type="gramStart"/>
            <w:r w:rsidRPr="00F350F0">
              <w:t>attend</w:t>
            </w:r>
            <w:proofErr w:type="gramEnd"/>
            <w:r w:rsidRPr="00F350F0">
              <w:t>. This meeting will result in a ranked project list.</w:t>
            </w:r>
          </w:p>
        </w:tc>
      </w:tr>
      <w:tr w:rsidR="00F350F0" w:rsidRPr="00CE403E" w14:paraId="0C090B17" w14:textId="77777777" w:rsidTr="00F350F0">
        <w:trPr>
          <w:trHeight w:val="160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28B7E874" w14:textId="3E9096B7" w:rsidR="00F350F0" w:rsidRPr="00E41A1C" w:rsidRDefault="00F350F0" w:rsidP="00F350F0">
            <w:pPr>
              <w:spacing w:before="120" w:after="120"/>
              <w:rPr>
                <w:b w:val="0"/>
              </w:rPr>
            </w:pPr>
            <w:r w:rsidRPr="00E41A1C">
              <w:rPr>
                <w:b w:val="0"/>
              </w:rPr>
              <w:t>May 3</w:t>
            </w:r>
            <w:r>
              <w:rPr>
                <w:b w:val="0"/>
              </w:rPr>
              <w:t>0</w:t>
            </w:r>
          </w:p>
        </w:tc>
        <w:tc>
          <w:tcPr>
            <w:tcW w:w="1800" w:type="dxa"/>
            <w:tcBorders>
              <w:left w:val="single" w:sz="4" w:space="0" w:color="auto"/>
              <w:right w:val="single" w:sz="4" w:space="0" w:color="auto"/>
            </w:tcBorders>
            <w:shd w:val="clear" w:color="auto" w:fill="auto"/>
          </w:tcPr>
          <w:p w14:paraId="325D8076" w14:textId="77777777" w:rsidR="00F350F0" w:rsidRPr="00BE7D93" w:rsidRDefault="00F350F0" w:rsidP="00F350F0">
            <w:pPr>
              <w:spacing w:before="120" w:after="120"/>
              <w:cnfStyle w:val="000000000000" w:firstRow="0" w:lastRow="0" w:firstColumn="0" w:lastColumn="0" w:oddVBand="0" w:evenVBand="0" w:oddHBand="0" w:evenHBand="0" w:firstRowFirstColumn="0" w:firstRowLastColumn="0" w:lastRowFirstColumn="0" w:lastRowLastColumn="0"/>
            </w:pPr>
            <w:r w:rsidRPr="00BE7D93">
              <w:t>Comment forms from RCO to applicants</w:t>
            </w:r>
          </w:p>
        </w:tc>
        <w:tc>
          <w:tcPr>
            <w:tcW w:w="5930" w:type="dxa"/>
            <w:gridSpan w:val="2"/>
            <w:tcBorders>
              <w:left w:val="single" w:sz="4" w:space="0" w:color="auto"/>
            </w:tcBorders>
          </w:tcPr>
          <w:p w14:paraId="4815EBEF" w14:textId="4B69E149" w:rsidR="00F350F0" w:rsidRPr="00CE403E" w:rsidRDefault="00F350F0" w:rsidP="00F350F0">
            <w:pPr>
              <w:spacing w:before="120" w:after="120"/>
              <w:cnfStyle w:val="000000000000" w:firstRow="0" w:lastRow="0" w:firstColumn="0" w:lastColumn="0" w:oddVBand="0" w:evenVBand="0" w:oddHBand="0" w:evenHBand="0" w:firstRowFirstColumn="0" w:firstRowLastColumn="0" w:lastRowFirstColumn="0" w:lastRowLastColumn="0"/>
              <w:rPr>
                <w:highlight w:val="green"/>
              </w:rPr>
            </w:pPr>
            <w:r>
              <w:t xml:space="preserve">Applicants receive SRFB Review Panel comments identifying projects as “Clear,” “Conditioned,” “Needs More Information,” or “Project of Concern.” RCO staff accepts “Clear” applications and returns “Conditioned,” “Needs More Information,” and “Project of Concern” applications. The Monitoring Panel will provide comments for monitoring projects.  </w:t>
            </w:r>
          </w:p>
        </w:tc>
      </w:tr>
      <w:tr w:rsidR="00F350F0" w:rsidRPr="00CE403E" w14:paraId="0EC89480" w14:textId="77777777" w:rsidTr="00F350F0">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BE5F1" w:themeFill="accent1" w:themeFillTint="33"/>
          </w:tcPr>
          <w:p w14:paraId="51FB2DF9" w14:textId="5F3578F5" w:rsidR="00F350F0" w:rsidRPr="00CE403E" w:rsidRDefault="00F350F0" w:rsidP="00F350F0">
            <w:pPr>
              <w:spacing w:before="120" w:after="120"/>
              <w:rPr>
                <w:b w:val="0"/>
              </w:rPr>
            </w:pPr>
            <w:r w:rsidRPr="006206AB">
              <w:rPr>
                <w:b w:val="0"/>
              </w:rPr>
              <w:t xml:space="preserve">June </w:t>
            </w:r>
            <w:r>
              <w:rPr>
                <w:b w:val="0"/>
              </w:rPr>
              <w:t>2</w:t>
            </w:r>
          </w:p>
        </w:tc>
        <w:tc>
          <w:tcPr>
            <w:tcW w:w="1800" w:type="dxa"/>
            <w:tcBorders>
              <w:left w:val="single" w:sz="4" w:space="0" w:color="auto"/>
              <w:right w:val="single" w:sz="4" w:space="0" w:color="auto"/>
            </w:tcBorders>
            <w:shd w:val="clear" w:color="auto" w:fill="DBE5F1" w:themeFill="accent1" w:themeFillTint="33"/>
          </w:tcPr>
          <w:p w14:paraId="2C1F8146" w14:textId="77777777" w:rsidR="00F350F0" w:rsidRPr="00CE403E" w:rsidRDefault="00F350F0" w:rsidP="00F350F0">
            <w:pPr>
              <w:spacing w:before="120" w:after="120"/>
              <w:cnfStyle w:val="000000100000" w:firstRow="0" w:lastRow="0" w:firstColumn="0" w:lastColumn="0" w:oddVBand="0" w:evenVBand="0" w:oddHBand="1" w:evenHBand="0" w:firstRowFirstColumn="0" w:firstRowLastColumn="0" w:lastRowFirstColumn="0" w:lastRowLastColumn="0"/>
            </w:pPr>
            <w:r w:rsidRPr="00CE403E">
              <w:t>Habitat Work Group</w:t>
            </w:r>
          </w:p>
        </w:tc>
        <w:tc>
          <w:tcPr>
            <w:tcW w:w="5930" w:type="dxa"/>
            <w:gridSpan w:val="2"/>
            <w:tcBorders>
              <w:left w:val="single" w:sz="4" w:space="0" w:color="auto"/>
            </w:tcBorders>
          </w:tcPr>
          <w:p w14:paraId="4FAF2FC6" w14:textId="0907E465" w:rsidR="00F350F0" w:rsidRPr="00CE403E" w:rsidRDefault="00F350F0" w:rsidP="00F350F0">
            <w:pPr>
              <w:spacing w:before="120" w:after="120"/>
              <w:cnfStyle w:val="000000100000" w:firstRow="0" w:lastRow="0" w:firstColumn="0" w:lastColumn="0" w:oddVBand="0" w:evenVBand="0" w:oddHBand="1" w:evenHBand="0" w:firstRowFirstColumn="0" w:firstRowLastColumn="0" w:lastRowFirstColumn="0" w:lastRowLastColumn="0"/>
            </w:pPr>
            <w:proofErr w:type="gramStart"/>
            <w:r>
              <w:t>Local</w:t>
            </w:r>
            <w:proofErr w:type="gramEnd"/>
            <w:r>
              <w:t xml:space="preserve"> Review Team presents project ranked list. Habitat Work Group votes and </w:t>
            </w:r>
            <w:r w:rsidRPr="00CE54EE">
              <w:t xml:space="preserve">recommends a Lead Entity Project List, including alternate projects to be considered for funding. </w:t>
            </w:r>
            <w:proofErr w:type="gramStart"/>
            <w:r>
              <w:t>List</w:t>
            </w:r>
            <w:proofErr w:type="gramEnd"/>
            <w:r>
              <w:t xml:space="preserve"> will be submitted as recommended at this meeting.</w:t>
            </w:r>
          </w:p>
        </w:tc>
      </w:tr>
      <w:tr w:rsidR="00F350F0" w:rsidRPr="00CE403E" w14:paraId="60E0567F" w14:textId="77777777" w:rsidTr="00F350F0">
        <w:trPr>
          <w:trHeight w:val="88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3FF5B69C" w14:textId="317E0A7E" w:rsidR="00F350F0" w:rsidRPr="00CE403E" w:rsidRDefault="00F350F0" w:rsidP="00F350F0">
            <w:pPr>
              <w:spacing w:before="120" w:after="120"/>
              <w:rPr>
                <w:b w:val="0"/>
              </w:rPr>
            </w:pPr>
            <w:r w:rsidRPr="00CE403E">
              <w:rPr>
                <w:b w:val="0"/>
              </w:rPr>
              <w:lastRenderedPageBreak/>
              <w:t xml:space="preserve">June </w:t>
            </w:r>
            <w:r>
              <w:rPr>
                <w:b w:val="0"/>
              </w:rPr>
              <w:t>9</w:t>
            </w:r>
            <w:r w:rsidRPr="00DC7009">
              <w:rPr>
                <w:b w:val="0"/>
              </w:rPr>
              <w:t xml:space="preserve"> </w:t>
            </w:r>
            <w:r>
              <w:rPr>
                <w:b w:val="0"/>
              </w:rPr>
              <w:t>&amp;</w:t>
            </w:r>
            <w:r w:rsidRPr="00DC7009">
              <w:rPr>
                <w:b w:val="0"/>
              </w:rPr>
              <w:t xml:space="preserve"> </w:t>
            </w:r>
            <w:r>
              <w:rPr>
                <w:b w:val="0"/>
              </w:rPr>
              <w:t>10</w:t>
            </w:r>
          </w:p>
        </w:tc>
        <w:tc>
          <w:tcPr>
            <w:tcW w:w="1800" w:type="dxa"/>
            <w:tcBorders>
              <w:left w:val="single" w:sz="4" w:space="0" w:color="auto"/>
              <w:right w:val="single" w:sz="4" w:space="0" w:color="auto"/>
            </w:tcBorders>
            <w:shd w:val="clear" w:color="auto" w:fill="auto"/>
          </w:tcPr>
          <w:p w14:paraId="506B5CC8" w14:textId="77777777" w:rsidR="00F350F0" w:rsidRPr="00CE403E" w:rsidRDefault="00F350F0" w:rsidP="00F350F0">
            <w:pPr>
              <w:spacing w:before="120" w:after="120"/>
              <w:cnfStyle w:val="000000000000" w:firstRow="0" w:lastRow="0" w:firstColumn="0" w:lastColumn="0" w:oddVBand="0" w:evenVBand="0" w:oddHBand="0" w:evenHBand="0" w:firstRowFirstColumn="0" w:firstRowLastColumn="0" w:lastRowFirstColumn="0" w:lastRowLastColumn="0"/>
              <w:rPr>
                <w:b/>
              </w:rPr>
            </w:pPr>
            <w:r w:rsidRPr="00CE403E">
              <w:t>Conference Call (optional)</w:t>
            </w:r>
          </w:p>
        </w:tc>
        <w:tc>
          <w:tcPr>
            <w:tcW w:w="5930" w:type="dxa"/>
            <w:gridSpan w:val="2"/>
            <w:tcBorders>
              <w:left w:val="single" w:sz="4" w:space="0" w:color="auto"/>
            </w:tcBorders>
          </w:tcPr>
          <w:p w14:paraId="41D343E4" w14:textId="77777777" w:rsidR="00F350F0" w:rsidRPr="00CE403E" w:rsidRDefault="00F350F0" w:rsidP="00F350F0">
            <w:pPr>
              <w:spacing w:before="120" w:after="120"/>
              <w:cnfStyle w:val="000000000000" w:firstRow="0" w:lastRow="0" w:firstColumn="0" w:lastColumn="0" w:oddVBand="0" w:evenVBand="0" w:oddHBand="0" w:evenHBand="0" w:firstRowFirstColumn="0" w:firstRowLastColumn="0" w:lastRowFirstColumn="0" w:lastRowLastColumn="0"/>
            </w:pPr>
            <w:r>
              <w:t>Lead entity coordinators may schedule a 1-hour conference call with project applicants, RCO staff, and one SRFB Review Panel member to discuss “Needs More Information,” “Project of Concern,” or “Conditioned” projects.</w:t>
            </w:r>
          </w:p>
        </w:tc>
      </w:tr>
      <w:tr w:rsidR="00F350F0" w:rsidRPr="00CE403E" w14:paraId="3112BE4D" w14:textId="77777777" w:rsidTr="00F350F0">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28D18F7A" w14:textId="0696E8AE" w:rsidR="00F350F0" w:rsidRPr="00CE403E" w:rsidRDefault="00F350F0" w:rsidP="00F350F0">
            <w:pPr>
              <w:spacing w:before="120" w:after="120"/>
            </w:pPr>
            <w:r>
              <w:t>June 12</w:t>
            </w:r>
          </w:p>
        </w:tc>
        <w:tc>
          <w:tcPr>
            <w:tcW w:w="1800" w:type="dxa"/>
            <w:tcBorders>
              <w:left w:val="single" w:sz="4" w:space="0" w:color="auto"/>
              <w:right w:val="single" w:sz="4" w:space="0" w:color="auto"/>
            </w:tcBorders>
            <w:shd w:val="clear" w:color="auto" w:fill="auto"/>
          </w:tcPr>
          <w:p w14:paraId="0A79F4CB" w14:textId="2BB739DE" w:rsidR="00F350F0" w:rsidRPr="00CE403E" w:rsidRDefault="00F350F0" w:rsidP="00F350F0">
            <w:pPr>
              <w:spacing w:before="120" w:after="120"/>
              <w:cnfStyle w:val="000000100000" w:firstRow="0" w:lastRow="0" w:firstColumn="0" w:lastColumn="0" w:oddVBand="0" w:evenVBand="0" w:oddHBand="1" w:evenHBand="0" w:firstRowFirstColumn="0" w:firstRowLastColumn="0" w:lastRowFirstColumn="0" w:lastRowLastColumn="0"/>
            </w:pPr>
            <w:r>
              <w:t>SRFB Decision on Grant Round $</w:t>
            </w:r>
          </w:p>
        </w:tc>
        <w:tc>
          <w:tcPr>
            <w:tcW w:w="5930" w:type="dxa"/>
            <w:gridSpan w:val="2"/>
            <w:tcBorders>
              <w:left w:val="single" w:sz="4" w:space="0" w:color="auto"/>
            </w:tcBorders>
          </w:tcPr>
          <w:p w14:paraId="03B0CF70" w14:textId="1BE9D012" w:rsidR="00F350F0" w:rsidRDefault="00F350F0" w:rsidP="00F350F0">
            <w:pPr>
              <w:spacing w:before="120" w:after="120"/>
              <w:cnfStyle w:val="000000100000" w:firstRow="0" w:lastRow="0" w:firstColumn="0" w:lastColumn="0" w:oddVBand="0" w:evenVBand="0" w:oddHBand="1" w:evenHBand="0" w:firstRowFirstColumn="0" w:firstRowLastColumn="0" w:lastRowFirstColumn="0" w:lastRowLastColumn="0"/>
            </w:pPr>
            <w:r>
              <w:t>We know how much funding will go to this grant round!</w:t>
            </w:r>
          </w:p>
        </w:tc>
      </w:tr>
      <w:tr w:rsidR="00F350F0" w:rsidRPr="00CE403E" w14:paraId="2AE5C2EB" w14:textId="77777777" w:rsidTr="00F350F0">
        <w:trPr>
          <w:trHeight w:val="718"/>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2DBDB" w:themeFill="accent2" w:themeFillTint="33"/>
          </w:tcPr>
          <w:p w14:paraId="060C5DC6" w14:textId="0A46A767" w:rsidR="00F350F0" w:rsidRPr="00CE403E" w:rsidRDefault="00F350F0" w:rsidP="00F350F0">
            <w:pPr>
              <w:pStyle w:val="TableTextSchedule"/>
              <w:rPr>
                <w:rFonts w:asciiTheme="minorHAnsi" w:hAnsiTheme="minorHAnsi"/>
                <w:b w:val="0"/>
                <w:sz w:val="22"/>
                <w:szCs w:val="22"/>
              </w:rPr>
            </w:pPr>
            <w:r w:rsidRPr="00CE403E">
              <w:rPr>
                <w:rFonts w:asciiTheme="minorHAnsi" w:hAnsiTheme="minorHAnsi"/>
                <w:sz w:val="22"/>
                <w:szCs w:val="22"/>
              </w:rPr>
              <w:t xml:space="preserve">June </w:t>
            </w:r>
            <w:r w:rsidRPr="00DC7009">
              <w:rPr>
                <w:rFonts w:asciiTheme="minorHAnsi" w:hAnsiTheme="minorHAnsi"/>
                <w:sz w:val="22"/>
                <w:szCs w:val="22"/>
              </w:rPr>
              <w:t>2</w:t>
            </w:r>
            <w:r>
              <w:rPr>
                <w:rFonts w:asciiTheme="minorHAnsi" w:hAnsiTheme="minorHAnsi"/>
                <w:sz w:val="22"/>
                <w:szCs w:val="22"/>
              </w:rPr>
              <w:t>3 - noon</w:t>
            </w:r>
          </w:p>
        </w:tc>
        <w:tc>
          <w:tcPr>
            <w:tcW w:w="1800" w:type="dxa"/>
            <w:tcBorders>
              <w:left w:val="single" w:sz="4" w:space="0" w:color="auto"/>
              <w:right w:val="single" w:sz="4" w:space="0" w:color="auto"/>
            </w:tcBorders>
            <w:shd w:val="clear" w:color="auto" w:fill="F2DBDB" w:themeFill="accent2" w:themeFillTint="33"/>
          </w:tcPr>
          <w:p w14:paraId="2376214A" w14:textId="77777777" w:rsidR="00F350F0" w:rsidRPr="00CE403E" w:rsidRDefault="00F350F0" w:rsidP="00F350F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E403E">
              <w:rPr>
                <w:rFonts w:asciiTheme="minorHAnsi" w:hAnsiTheme="minorHAnsi"/>
                <w:b/>
                <w:sz w:val="22"/>
                <w:szCs w:val="22"/>
              </w:rPr>
              <w:t>Due Date:</w:t>
            </w:r>
            <w:r w:rsidRPr="00CE403E">
              <w:rPr>
                <w:rFonts w:asciiTheme="minorHAnsi" w:hAnsiTheme="minorHAnsi"/>
                <w:sz w:val="22"/>
                <w:szCs w:val="22"/>
              </w:rPr>
              <w:t xml:space="preserve"> Applications due. </w:t>
            </w:r>
          </w:p>
        </w:tc>
        <w:tc>
          <w:tcPr>
            <w:tcW w:w="5930" w:type="dxa"/>
            <w:gridSpan w:val="2"/>
            <w:tcBorders>
              <w:left w:val="single" w:sz="4" w:space="0" w:color="auto"/>
            </w:tcBorders>
          </w:tcPr>
          <w:p w14:paraId="05E7DBBE" w14:textId="06F52D4E" w:rsidR="00F350F0" w:rsidRPr="004B2A65" w:rsidRDefault="00F350F0" w:rsidP="00F350F0">
            <w:pPr>
              <w:pStyle w:val="Tabletext"/>
              <w:cnfStyle w:val="000000000000" w:firstRow="0" w:lastRow="0" w:firstColumn="0" w:lastColumn="0" w:oddVBand="0" w:evenVBand="0" w:oddHBand="0" w:evenHBand="0" w:firstRowFirstColumn="0" w:firstRowLastColumn="0" w:lastRowFirstColumn="0" w:lastRowLastColumn="0"/>
            </w:pPr>
            <w:r w:rsidRPr="00021F7B">
              <w:t>Applicants submit</w:t>
            </w:r>
            <w:r>
              <w:t xml:space="preserve"> final</w:t>
            </w:r>
            <w:r w:rsidRPr="00021F7B">
              <w:t xml:space="preserve"> </w:t>
            </w:r>
            <w:r>
              <w:t>revised</w:t>
            </w:r>
            <w:r w:rsidRPr="00021F7B">
              <w:t xml:space="preserve"> </w:t>
            </w:r>
            <w:r>
              <w:t>application materials via PRISM</w:t>
            </w:r>
            <w:r w:rsidRPr="00021F7B">
              <w:t xml:space="preserve">. </w:t>
            </w:r>
            <w:r>
              <w:t xml:space="preserve"> </w:t>
            </w:r>
            <w:r w:rsidRPr="007C1351">
              <w:t xml:space="preserve">See </w:t>
            </w:r>
            <w:hyperlink r:id="rId6" w:history="1">
              <w:r w:rsidRPr="00822749">
                <w:rPr>
                  <w:rStyle w:val="Hyperlink"/>
                </w:rPr>
                <w:t>Application Checklist</w:t>
              </w:r>
            </w:hyperlink>
            <w:r w:rsidRPr="007C1351">
              <w:t>.</w:t>
            </w:r>
            <w:r>
              <w:t xml:space="preserve"> </w:t>
            </w:r>
          </w:p>
        </w:tc>
      </w:tr>
      <w:tr w:rsidR="00F350F0" w:rsidRPr="00CE403E" w14:paraId="54862BBA" w14:textId="77777777" w:rsidTr="00F350F0">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2DBDB" w:themeFill="accent2" w:themeFillTint="33"/>
          </w:tcPr>
          <w:p w14:paraId="4B73825E" w14:textId="7393EEBE" w:rsidR="00F350F0" w:rsidRPr="00CE403E" w:rsidRDefault="00F350F0" w:rsidP="00F350F0">
            <w:pPr>
              <w:pStyle w:val="TableTextSchedule"/>
              <w:rPr>
                <w:rFonts w:asciiTheme="minorHAnsi" w:hAnsiTheme="minorHAnsi"/>
                <w:sz w:val="22"/>
                <w:szCs w:val="22"/>
              </w:rPr>
            </w:pPr>
            <w:r w:rsidRPr="00CE403E">
              <w:rPr>
                <w:rFonts w:asciiTheme="minorHAnsi" w:hAnsiTheme="minorHAnsi"/>
                <w:sz w:val="22"/>
                <w:szCs w:val="22"/>
              </w:rPr>
              <w:t xml:space="preserve">June </w:t>
            </w:r>
            <w:r w:rsidRPr="00DC7009">
              <w:rPr>
                <w:rFonts w:asciiTheme="minorHAnsi" w:hAnsiTheme="minorHAnsi"/>
                <w:sz w:val="22"/>
                <w:szCs w:val="22"/>
              </w:rPr>
              <w:t>2</w:t>
            </w:r>
            <w:r>
              <w:rPr>
                <w:rFonts w:asciiTheme="minorHAnsi" w:hAnsiTheme="minorHAnsi"/>
                <w:sz w:val="22"/>
                <w:szCs w:val="22"/>
              </w:rPr>
              <w:t>3</w:t>
            </w:r>
          </w:p>
        </w:tc>
        <w:tc>
          <w:tcPr>
            <w:tcW w:w="1800" w:type="dxa"/>
            <w:tcBorders>
              <w:left w:val="single" w:sz="4" w:space="0" w:color="auto"/>
              <w:right w:val="single" w:sz="4" w:space="0" w:color="auto"/>
            </w:tcBorders>
            <w:shd w:val="clear" w:color="auto" w:fill="F2DBDB" w:themeFill="accent2" w:themeFillTint="33"/>
          </w:tcPr>
          <w:p w14:paraId="295D378D" w14:textId="77777777" w:rsidR="00F350F0" w:rsidRPr="00CE403E" w:rsidRDefault="00F350F0" w:rsidP="00F350F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CE403E">
              <w:rPr>
                <w:rFonts w:asciiTheme="minorHAnsi" w:hAnsiTheme="minorHAnsi"/>
                <w:b/>
                <w:sz w:val="22"/>
                <w:szCs w:val="22"/>
              </w:rPr>
              <w:t>Due Date &amp; End</w:t>
            </w:r>
          </w:p>
        </w:tc>
        <w:tc>
          <w:tcPr>
            <w:tcW w:w="5930" w:type="dxa"/>
            <w:gridSpan w:val="2"/>
            <w:tcBorders>
              <w:left w:val="single" w:sz="4" w:space="0" w:color="auto"/>
            </w:tcBorders>
          </w:tcPr>
          <w:p w14:paraId="7828E92C" w14:textId="77777777" w:rsidR="00F350F0" w:rsidRPr="00CE403E" w:rsidRDefault="00F350F0" w:rsidP="00F350F0">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E403E">
              <w:rPr>
                <w:rFonts w:asciiTheme="minorHAnsi" w:hAnsiTheme="minorHAnsi"/>
                <w:sz w:val="22"/>
                <w:szCs w:val="22"/>
              </w:rPr>
              <w:t>For applicants with Cleared project – Submit your application online. This is the end of the process!</w:t>
            </w:r>
          </w:p>
        </w:tc>
      </w:tr>
      <w:tr w:rsidR="00F350F0" w:rsidRPr="00CE403E" w14:paraId="5104F183" w14:textId="77777777" w:rsidTr="00F350F0">
        <w:trPr>
          <w:trHeight w:val="70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3FF0BA93" w14:textId="4E09AE1D" w:rsidR="00F350F0" w:rsidRPr="00CE54EE" w:rsidRDefault="00F350F0" w:rsidP="00F350F0">
            <w:pPr>
              <w:pStyle w:val="TableTextSchedule"/>
              <w:rPr>
                <w:rFonts w:asciiTheme="minorHAnsi" w:hAnsiTheme="minorHAnsi"/>
                <w:b w:val="0"/>
                <w:bCs w:val="0"/>
                <w:sz w:val="22"/>
                <w:szCs w:val="22"/>
              </w:rPr>
            </w:pPr>
            <w:r w:rsidRPr="00CE54EE">
              <w:rPr>
                <w:rFonts w:asciiTheme="minorHAnsi" w:hAnsiTheme="minorHAnsi"/>
                <w:b w:val="0"/>
                <w:bCs w:val="0"/>
                <w:sz w:val="22"/>
                <w:szCs w:val="22"/>
              </w:rPr>
              <w:t>June 25</w:t>
            </w:r>
          </w:p>
        </w:tc>
        <w:tc>
          <w:tcPr>
            <w:tcW w:w="1800" w:type="dxa"/>
            <w:tcBorders>
              <w:left w:val="single" w:sz="4" w:space="0" w:color="auto"/>
              <w:right w:val="single" w:sz="4" w:space="0" w:color="auto"/>
            </w:tcBorders>
            <w:shd w:val="clear" w:color="auto" w:fill="auto"/>
          </w:tcPr>
          <w:p w14:paraId="11326382" w14:textId="7100EDAE" w:rsidR="00F350F0" w:rsidRPr="00CE54EE" w:rsidRDefault="00F350F0" w:rsidP="00F350F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E54EE">
              <w:rPr>
                <w:rFonts w:asciiTheme="minorHAnsi" w:hAnsiTheme="minorHAnsi"/>
                <w:sz w:val="22"/>
                <w:szCs w:val="22"/>
              </w:rPr>
              <w:t>Local Review Team ranking day</w:t>
            </w:r>
          </w:p>
        </w:tc>
        <w:tc>
          <w:tcPr>
            <w:tcW w:w="5930" w:type="dxa"/>
            <w:gridSpan w:val="2"/>
            <w:tcBorders>
              <w:left w:val="single" w:sz="4" w:space="0" w:color="auto"/>
            </w:tcBorders>
          </w:tcPr>
          <w:p w14:paraId="55203E5A" w14:textId="1C9A1BB1" w:rsidR="00F350F0" w:rsidRPr="00CE403E" w:rsidRDefault="00F350F0" w:rsidP="00F350F0">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Local Review Team reviews project list develops final project ranking.</w:t>
            </w:r>
          </w:p>
        </w:tc>
      </w:tr>
      <w:tr w:rsidR="00F350F0" w:rsidRPr="00CE403E" w14:paraId="60BF2E50" w14:textId="77777777" w:rsidTr="00F350F0">
        <w:trPr>
          <w:cnfStyle w:val="000000100000" w:firstRow="0" w:lastRow="0" w:firstColumn="0" w:lastColumn="0" w:oddVBand="0" w:evenVBand="0" w:oddHBand="1" w:evenHBand="0" w:firstRowFirstColumn="0" w:firstRowLastColumn="0" w:lastRowFirstColumn="0" w:lastRowLastColumn="0"/>
          <w:trHeight w:val="1465"/>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BE5F1" w:themeFill="accent1" w:themeFillTint="33"/>
          </w:tcPr>
          <w:p w14:paraId="3A486A65" w14:textId="32BED9A3" w:rsidR="00F350F0" w:rsidRPr="00CE403E" w:rsidRDefault="00F350F0" w:rsidP="00F350F0">
            <w:pPr>
              <w:pStyle w:val="TableTextSchedule"/>
              <w:rPr>
                <w:rFonts w:asciiTheme="minorHAnsi" w:hAnsiTheme="minorHAnsi"/>
                <w:b w:val="0"/>
                <w:sz w:val="22"/>
                <w:szCs w:val="22"/>
              </w:rPr>
            </w:pPr>
            <w:r w:rsidRPr="006206AB">
              <w:rPr>
                <w:rFonts w:asciiTheme="minorHAnsi" w:hAnsiTheme="minorHAnsi"/>
                <w:b w:val="0"/>
                <w:sz w:val="22"/>
                <w:szCs w:val="22"/>
              </w:rPr>
              <w:t xml:space="preserve">July </w:t>
            </w:r>
            <w:r>
              <w:rPr>
                <w:rFonts w:asciiTheme="minorHAnsi" w:hAnsiTheme="minorHAnsi"/>
                <w:b w:val="0"/>
                <w:sz w:val="22"/>
                <w:szCs w:val="22"/>
              </w:rPr>
              <w:t>1</w:t>
            </w:r>
          </w:p>
        </w:tc>
        <w:tc>
          <w:tcPr>
            <w:tcW w:w="1800" w:type="dxa"/>
            <w:tcBorders>
              <w:left w:val="single" w:sz="4" w:space="0" w:color="auto"/>
              <w:right w:val="single" w:sz="4" w:space="0" w:color="auto"/>
            </w:tcBorders>
            <w:shd w:val="clear" w:color="auto" w:fill="DBE5F1" w:themeFill="accent1" w:themeFillTint="33"/>
          </w:tcPr>
          <w:p w14:paraId="072666C8" w14:textId="77777777" w:rsidR="00F350F0" w:rsidRPr="00CE403E" w:rsidRDefault="00F350F0" w:rsidP="00F350F0">
            <w:pPr>
              <w:pStyle w:val="Manu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CE403E">
              <w:rPr>
                <w:rFonts w:asciiTheme="minorHAnsi" w:hAnsiTheme="minorHAnsi"/>
                <w:sz w:val="22"/>
              </w:rPr>
              <w:t>HWG Meeting</w:t>
            </w:r>
          </w:p>
        </w:tc>
        <w:tc>
          <w:tcPr>
            <w:tcW w:w="5930" w:type="dxa"/>
            <w:gridSpan w:val="2"/>
            <w:tcBorders>
              <w:left w:val="single" w:sz="4" w:space="0" w:color="auto"/>
            </w:tcBorders>
          </w:tcPr>
          <w:p w14:paraId="6741C213" w14:textId="2CD9B46E" w:rsidR="00F350F0" w:rsidRPr="00CE403E" w:rsidRDefault="00F350F0" w:rsidP="00F350F0">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Sponsors share their project status and responses to Review Panel comments. </w:t>
            </w:r>
          </w:p>
        </w:tc>
      </w:tr>
      <w:tr w:rsidR="00F350F0" w:rsidRPr="00CE403E" w14:paraId="5959F290" w14:textId="77777777" w:rsidTr="00F350F0">
        <w:trPr>
          <w:trHeight w:val="709"/>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2160A3FB" w14:textId="7BCB95A6" w:rsidR="00F350F0" w:rsidRPr="005417B6" w:rsidRDefault="00F350F0" w:rsidP="00F350F0">
            <w:pPr>
              <w:pStyle w:val="TableTextSchedule"/>
              <w:rPr>
                <w:rFonts w:asciiTheme="minorHAnsi" w:hAnsiTheme="minorHAnsi"/>
                <w:b w:val="0"/>
                <w:sz w:val="22"/>
              </w:rPr>
            </w:pPr>
            <w:r w:rsidRPr="005417B6">
              <w:rPr>
                <w:rFonts w:asciiTheme="minorHAnsi" w:hAnsiTheme="minorHAnsi"/>
                <w:b w:val="0"/>
                <w:sz w:val="22"/>
              </w:rPr>
              <w:t xml:space="preserve">July </w:t>
            </w:r>
            <w:r>
              <w:rPr>
                <w:rFonts w:asciiTheme="minorHAnsi" w:hAnsiTheme="minorHAnsi"/>
                <w:b w:val="0"/>
                <w:sz w:val="22"/>
              </w:rPr>
              <w:t xml:space="preserve">16, 17 </w:t>
            </w:r>
          </w:p>
        </w:tc>
        <w:tc>
          <w:tcPr>
            <w:tcW w:w="1800" w:type="dxa"/>
            <w:tcBorders>
              <w:left w:val="single" w:sz="4" w:space="0" w:color="auto"/>
              <w:right w:val="single" w:sz="4" w:space="0" w:color="auto"/>
            </w:tcBorders>
            <w:shd w:val="clear" w:color="auto" w:fill="auto"/>
          </w:tcPr>
          <w:p w14:paraId="137FA3C3" w14:textId="77777777" w:rsidR="00F350F0" w:rsidRPr="005417B6" w:rsidRDefault="00F350F0" w:rsidP="00F350F0">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t>SRFB Review Panel meeting</w:t>
            </w:r>
          </w:p>
        </w:tc>
        <w:tc>
          <w:tcPr>
            <w:tcW w:w="5930" w:type="dxa"/>
            <w:gridSpan w:val="2"/>
            <w:tcBorders>
              <w:left w:val="single" w:sz="4" w:space="0" w:color="auto"/>
            </w:tcBorders>
          </w:tcPr>
          <w:p w14:paraId="22BA1F92" w14:textId="77777777" w:rsidR="00F350F0" w:rsidRPr="005417B6" w:rsidRDefault="00F350F0" w:rsidP="00F350F0">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t>SRFB Review Panel and RCO staff meet to discuss projects and complete comments.</w:t>
            </w:r>
          </w:p>
        </w:tc>
      </w:tr>
      <w:tr w:rsidR="00F350F0" w:rsidRPr="00CE403E" w14:paraId="23B311AC" w14:textId="77777777" w:rsidTr="00F350F0">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tcPr>
          <w:p w14:paraId="6ABB65F0" w14:textId="27156B8C" w:rsidR="00F350F0" w:rsidRPr="00CE403E" w:rsidRDefault="00F350F0" w:rsidP="00F350F0">
            <w:pPr>
              <w:pStyle w:val="TableTextSchedule"/>
              <w:rPr>
                <w:rFonts w:asciiTheme="minorHAnsi" w:hAnsiTheme="minorHAnsi"/>
                <w:b w:val="0"/>
                <w:sz w:val="22"/>
                <w:szCs w:val="22"/>
                <w:highlight w:val="green"/>
              </w:rPr>
            </w:pPr>
            <w:r w:rsidRPr="00CE403E">
              <w:rPr>
                <w:rFonts w:asciiTheme="minorHAnsi" w:hAnsiTheme="minorHAnsi"/>
                <w:b w:val="0"/>
                <w:sz w:val="22"/>
                <w:szCs w:val="22"/>
              </w:rPr>
              <w:t xml:space="preserve">July </w:t>
            </w:r>
            <w:r w:rsidRPr="00DC7009">
              <w:rPr>
                <w:rFonts w:asciiTheme="minorHAnsi" w:hAnsiTheme="minorHAnsi"/>
                <w:b w:val="0"/>
                <w:sz w:val="22"/>
                <w:szCs w:val="22"/>
              </w:rPr>
              <w:t>2</w:t>
            </w:r>
            <w:r>
              <w:rPr>
                <w:rFonts w:asciiTheme="minorHAnsi" w:hAnsiTheme="minorHAnsi"/>
                <w:b w:val="0"/>
                <w:sz w:val="22"/>
                <w:szCs w:val="22"/>
              </w:rPr>
              <w:t>5</w:t>
            </w:r>
          </w:p>
        </w:tc>
        <w:tc>
          <w:tcPr>
            <w:tcW w:w="1800" w:type="dxa"/>
            <w:tcBorders>
              <w:left w:val="single" w:sz="4" w:space="0" w:color="auto"/>
              <w:right w:val="single" w:sz="4" w:space="0" w:color="auto"/>
            </w:tcBorders>
          </w:tcPr>
          <w:p w14:paraId="32428A0C" w14:textId="77777777" w:rsidR="00F350F0" w:rsidRPr="00CE403E" w:rsidRDefault="00F350F0" w:rsidP="00F350F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highlight w:val="green"/>
              </w:rPr>
            </w:pPr>
            <w:r w:rsidRPr="001C19EA">
              <w:rPr>
                <w:rFonts w:asciiTheme="minorHAnsi" w:hAnsiTheme="minorHAnsi"/>
                <w:b/>
                <w:sz w:val="22"/>
                <w:szCs w:val="22"/>
              </w:rPr>
              <w:t>Final comment form</w:t>
            </w:r>
          </w:p>
        </w:tc>
        <w:tc>
          <w:tcPr>
            <w:tcW w:w="5930" w:type="dxa"/>
            <w:gridSpan w:val="2"/>
            <w:tcBorders>
              <w:left w:val="single" w:sz="4" w:space="0" w:color="auto"/>
            </w:tcBorders>
          </w:tcPr>
          <w:p w14:paraId="3DB6AA61" w14:textId="77777777" w:rsidR="00F350F0" w:rsidRPr="00CE403E" w:rsidRDefault="00F350F0" w:rsidP="00F350F0">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highlight w:val="green"/>
              </w:rPr>
            </w:pPr>
            <w:r>
              <w:t>Applicants receive the final SRFB Review Panel comments, identifying projects as “Clear,” “Conditioned,” or “Project of Concern.” The Monitoring Panel will provide final comments for monitoring projects.</w:t>
            </w:r>
          </w:p>
        </w:tc>
      </w:tr>
      <w:tr w:rsidR="00F350F0" w:rsidRPr="00CE403E" w14:paraId="3146BB75" w14:textId="77777777" w:rsidTr="00F350F0">
        <w:trPr>
          <w:trHeight w:val="115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BE5F1" w:themeFill="accent1" w:themeFillTint="33"/>
          </w:tcPr>
          <w:p w14:paraId="27B9C36F" w14:textId="1F955D04" w:rsidR="00F350F0" w:rsidRPr="00E41A1C" w:rsidRDefault="00F350F0" w:rsidP="00F350F0">
            <w:pPr>
              <w:pStyle w:val="TableTextSchedule"/>
              <w:rPr>
                <w:rFonts w:asciiTheme="minorHAnsi" w:hAnsiTheme="minorHAnsi"/>
                <w:sz w:val="22"/>
                <w:szCs w:val="22"/>
              </w:rPr>
            </w:pPr>
            <w:r w:rsidRPr="00E41A1C">
              <w:rPr>
                <w:rFonts w:asciiTheme="minorHAnsi" w:hAnsiTheme="minorHAnsi"/>
                <w:sz w:val="22"/>
                <w:szCs w:val="22"/>
              </w:rPr>
              <w:t>July 25</w:t>
            </w:r>
          </w:p>
        </w:tc>
        <w:tc>
          <w:tcPr>
            <w:tcW w:w="1800" w:type="dxa"/>
            <w:tcBorders>
              <w:left w:val="single" w:sz="4" w:space="0" w:color="auto"/>
              <w:right w:val="single" w:sz="4" w:space="0" w:color="auto"/>
            </w:tcBorders>
            <w:shd w:val="clear" w:color="auto" w:fill="DBE5F1" w:themeFill="accent1" w:themeFillTint="33"/>
          </w:tcPr>
          <w:p w14:paraId="1C8B4BE6" w14:textId="77777777" w:rsidR="00F350F0" w:rsidRPr="0084063E" w:rsidRDefault="00F350F0" w:rsidP="00F350F0">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4063E">
              <w:rPr>
                <w:rFonts w:asciiTheme="minorHAnsi" w:hAnsiTheme="minorHAnsi"/>
                <w:sz w:val="22"/>
                <w:szCs w:val="22"/>
              </w:rPr>
              <w:t>Coast Salmon Partnership</w:t>
            </w:r>
          </w:p>
        </w:tc>
        <w:tc>
          <w:tcPr>
            <w:tcW w:w="5930" w:type="dxa"/>
            <w:gridSpan w:val="2"/>
            <w:tcBorders>
              <w:left w:val="single" w:sz="4" w:space="0" w:color="auto"/>
            </w:tcBorders>
          </w:tcPr>
          <w:p w14:paraId="26EB707A" w14:textId="13819D7C" w:rsidR="00F350F0" w:rsidRPr="00CE403E" w:rsidRDefault="00F350F0" w:rsidP="00F350F0">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Coast Salmon Partnership Board decides on moving unallocated regular SRFB funds between Coast Lead Entity ranked lists. This only applies when one Lead Entity doesn’t use its full allocation. </w:t>
            </w:r>
            <w:r w:rsidRPr="004B2A65">
              <w:rPr>
                <w:rFonts w:asciiTheme="minorHAnsi" w:hAnsiTheme="minorHAnsi"/>
                <w:b/>
                <w:sz w:val="22"/>
                <w:szCs w:val="22"/>
              </w:rPr>
              <w:t>Final Board approval of ranked list.</w:t>
            </w:r>
            <w:r>
              <w:rPr>
                <w:rFonts w:asciiTheme="minorHAnsi" w:hAnsiTheme="minorHAnsi"/>
                <w:b/>
                <w:sz w:val="22"/>
                <w:szCs w:val="22"/>
              </w:rPr>
              <w:t xml:space="preserve"> </w:t>
            </w:r>
          </w:p>
        </w:tc>
      </w:tr>
      <w:tr w:rsidR="00F350F0" w:rsidRPr="00CE403E" w14:paraId="32F583D4" w14:textId="77777777" w:rsidTr="00F350F0">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BE5F1" w:themeFill="accent1" w:themeFillTint="33"/>
          </w:tcPr>
          <w:p w14:paraId="019247C2" w14:textId="28A8291D" w:rsidR="00F350F0" w:rsidRPr="00CE403E" w:rsidRDefault="00F350F0" w:rsidP="00F350F0">
            <w:pPr>
              <w:pStyle w:val="TableTextSchedule"/>
              <w:rPr>
                <w:rFonts w:asciiTheme="minorHAnsi" w:hAnsiTheme="minorHAnsi"/>
                <w:b w:val="0"/>
                <w:sz w:val="22"/>
                <w:szCs w:val="22"/>
              </w:rPr>
            </w:pPr>
            <w:r w:rsidRPr="006206AB">
              <w:rPr>
                <w:rFonts w:asciiTheme="minorHAnsi" w:hAnsiTheme="minorHAnsi"/>
                <w:b w:val="0"/>
                <w:sz w:val="22"/>
                <w:szCs w:val="22"/>
              </w:rPr>
              <w:t>August 5</w:t>
            </w:r>
          </w:p>
        </w:tc>
        <w:tc>
          <w:tcPr>
            <w:tcW w:w="1800" w:type="dxa"/>
            <w:tcBorders>
              <w:left w:val="single" w:sz="4" w:space="0" w:color="auto"/>
              <w:right w:val="single" w:sz="4" w:space="0" w:color="auto"/>
            </w:tcBorders>
            <w:shd w:val="clear" w:color="auto" w:fill="DBE5F1" w:themeFill="accent1" w:themeFillTint="33"/>
          </w:tcPr>
          <w:p w14:paraId="63D77F31" w14:textId="77777777" w:rsidR="00F350F0" w:rsidRPr="00CE403E" w:rsidRDefault="00F350F0" w:rsidP="00F350F0">
            <w:pPr>
              <w:pStyle w:val="Manu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CE403E">
              <w:rPr>
                <w:rFonts w:asciiTheme="minorHAnsi" w:hAnsiTheme="minorHAnsi"/>
                <w:sz w:val="22"/>
              </w:rPr>
              <w:t>Habitat Work Group</w:t>
            </w:r>
          </w:p>
        </w:tc>
        <w:tc>
          <w:tcPr>
            <w:tcW w:w="5930" w:type="dxa"/>
            <w:gridSpan w:val="2"/>
            <w:tcBorders>
              <w:left w:val="single" w:sz="4" w:space="0" w:color="auto"/>
            </w:tcBorders>
          </w:tcPr>
          <w:p w14:paraId="5D3770F6" w14:textId="77777777" w:rsidR="00F350F0" w:rsidRPr="00CE403E" w:rsidRDefault="00F350F0" w:rsidP="00F350F0">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Regular meeting</w:t>
            </w:r>
          </w:p>
        </w:tc>
      </w:tr>
      <w:tr w:rsidR="00F350F0" w:rsidRPr="00CE403E" w14:paraId="545542EC" w14:textId="77777777" w:rsidTr="00F350F0">
        <w:trPr>
          <w:trHeight w:val="70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2DBDB" w:themeFill="accent2" w:themeFillTint="33"/>
          </w:tcPr>
          <w:p w14:paraId="0FCF3C87" w14:textId="4B2417C2" w:rsidR="00F350F0" w:rsidRPr="00CE403E" w:rsidRDefault="00F350F0" w:rsidP="00F350F0">
            <w:pPr>
              <w:pStyle w:val="TableTextSchedule"/>
              <w:rPr>
                <w:rFonts w:asciiTheme="minorHAnsi" w:hAnsiTheme="minorHAnsi"/>
                <w:sz w:val="22"/>
                <w:szCs w:val="22"/>
              </w:rPr>
            </w:pPr>
            <w:r w:rsidRPr="00CE403E">
              <w:rPr>
                <w:rFonts w:asciiTheme="minorHAnsi" w:hAnsiTheme="minorHAnsi"/>
                <w:sz w:val="22"/>
                <w:szCs w:val="22"/>
              </w:rPr>
              <w:t xml:space="preserve">August </w:t>
            </w:r>
            <w:r>
              <w:rPr>
                <w:rFonts w:asciiTheme="minorHAnsi" w:hAnsiTheme="minorHAnsi"/>
                <w:sz w:val="22"/>
                <w:szCs w:val="22"/>
              </w:rPr>
              <w:t>7</w:t>
            </w:r>
          </w:p>
        </w:tc>
        <w:tc>
          <w:tcPr>
            <w:tcW w:w="1800" w:type="dxa"/>
            <w:tcBorders>
              <w:left w:val="single" w:sz="4" w:space="0" w:color="auto"/>
              <w:right w:val="single" w:sz="4" w:space="0" w:color="auto"/>
            </w:tcBorders>
            <w:shd w:val="clear" w:color="auto" w:fill="F2DBDB" w:themeFill="accent2" w:themeFillTint="33"/>
          </w:tcPr>
          <w:p w14:paraId="1C51B8B9" w14:textId="77777777" w:rsidR="00F350F0" w:rsidRPr="00CE403E" w:rsidRDefault="00F350F0" w:rsidP="00F350F0">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E403E">
              <w:rPr>
                <w:rFonts w:asciiTheme="minorHAnsi" w:hAnsiTheme="minorHAnsi"/>
                <w:b/>
                <w:sz w:val="22"/>
                <w:szCs w:val="22"/>
              </w:rPr>
              <w:t>Due Date:</w:t>
            </w:r>
            <w:r w:rsidRPr="00CE403E">
              <w:rPr>
                <w:rFonts w:asciiTheme="minorHAnsi" w:hAnsiTheme="minorHAnsi"/>
                <w:sz w:val="22"/>
                <w:szCs w:val="22"/>
              </w:rPr>
              <w:t xml:space="preserve"> accept SRFB Review Panel condition</w:t>
            </w:r>
          </w:p>
        </w:tc>
        <w:tc>
          <w:tcPr>
            <w:tcW w:w="5930" w:type="dxa"/>
            <w:gridSpan w:val="2"/>
            <w:tcBorders>
              <w:left w:val="single" w:sz="4" w:space="0" w:color="auto"/>
            </w:tcBorders>
          </w:tcPr>
          <w:p w14:paraId="06285519" w14:textId="77777777" w:rsidR="00F350F0" w:rsidRPr="00CE403E" w:rsidRDefault="00F350F0" w:rsidP="00F350F0">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t>Applicants with “Conditioned” projects must indicate whether they accept the conditions or will withdraw their projects.</w:t>
            </w:r>
          </w:p>
        </w:tc>
      </w:tr>
      <w:tr w:rsidR="00F350F0" w:rsidRPr="00CE403E" w14:paraId="30814B87" w14:textId="77777777" w:rsidTr="00F350F0">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2DBDB" w:themeFill="accent2" w:themeFillTint="33"/>
          </w:tcPr>
          <w:p w14:paraId="65F54354" w14:textId="41B0ED56" w:rsidR="00F350F0" w:rsidRPr="00CE403E" w:rsidRDefault="00F350F0" w:rsidP="00F350F0">
            <w:pPr>
              <w:pStyle w:val="TableTextSchedule"/>
              <w:rPr>
                <w:rFonts w:asciiTheme="minorHAnsi" w:hAnsiTheme="minorHAnsi"/>
                <w:sz w:val="22"/>
                <w:szCs w:val="22"/>
              </w:rPr>
            </w:pPr>
            <w:r w:rsidRPr="00CE403E">
              <w:rPr>
                <w:rFonts w:asciiTheme="minorHAnsi" w:hAnsiTheme="minorHAnsi"/>
                <w:sz w:val="22"/>
                <w:szCs w:val="22"/>
              </w:rPr>
              <w:t xml:space="preserve">August </w:t>
            </w:r>
            <w:r>
              <w:rPr>
                <w:rFonts w:asciiTheme="minorHAnsi" w:hAnsiTheme="minorHAnsi"/>
                <w:sz w:val="22"/>
                <w:szCs w:val="22"/>
              </w:rPr>
              <w:t>8</w:t>
            </w:r>
          </w:p>
        </w:tc>
        <w:tc>
          <w:tcPr>
            <w:tcW w:w="1800" w:type="dxa"/>
            <w:tcBorders>
              <w:left w:val="single" w:sz="4" w:space="0" w:color="auto"/>
              <w:right w:val="single" w:sz="4" w:space="0" w:color="auto"/>
            </w:tcBorders>
            <w:shd w:val="clear" w:color="auto" w:fill="F2DBDB" w:themeFill="accent2" w:themeFillTint="33"/>
          </w:tcPr>
          <w:p w14:paraId="0D24E76D" w14:textId="471DCC34" w:rsidR="00F350F0" w:rsidRPr="00CE403E" w:rsidRDefault="00F350F0" w:rsidP="00F350F0">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E403E">
              <w:rPr>
                <w:rFonts w:asciiTheme="minorHAnsi" w:hAnsiTheme="minorHAnsi"/>
                <w:b/>
                <w:sz w:val="22"/>
                <w:szCs w:val="22"/>
              </w:rPr>
              <w:t>Due Date:</w:t>
            </w:r>
            <w:r w:rsidRPr="00CE403E">
              <w:rPr>
                <w:rFonts w:asciiTheme="minorHAnsi" w:hAnsiTheme="minorHAnsi"/>
                <w:sz w:val="22"/>
                <w:szCs w:val="22"/>
              </w:rPr>
              <w:t xml:space="preserve"> Lead Entity </w:t>
            </w:r>
            <w:r>
              <w:rPr>
                <w:rFonts w:asciiTheme="minorHAnsi" w:hAnsiTheme="minorHAnsi"/>
                <w:sz w:val="22"/>
                <w:szCs w:val="22"/>
              </w:rPr>
              <w:t xml:space="preserve">SRFB </w:t>
            </w:r>
            <w:r w:rsidRPr="00CE403E">
              <w:rPr>
                <w:rFonts w:asciiTheme="minorHAnsi" w:hAnsiTheme="minorHAnsi"/>
                <w:sz w:val="22"/>
                <w:szCs w:val="22"/>
              </w:rPr>
              <w:t>ranked list</w:t>
            </w:r>
          </w:p>
        </w:tc>
        <w:tc>
          <w:tcPr>
            <w:tcW w:w="5930" w:type="dxa"/>
            <w:gridSpan w:val="2"/>
            <w:tcBorders>
              <w:left w:val="single" w:sz="4" w:space="0" w:color="auto"/>
            </w:tcBorders>
          </w:tcPr>
          <w:p w14:paraId="5BCF0861" w14:textId="7540AAC1" w:rsidR="00F350F0" w:rsidRPr="00CE403E" w:rsidRDefault="00F350F0" w:rsidP="00F350F0">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21F7B">
              <w:t xml:space="preserve">Lead entities submit </w:t>
            </w:r>
            <w:r>
              <w:t>ranked lists of regular SRFB projects via PRISM</w:t>
            </w:r>
            <w:r w:rsidRPr="00021F7B">
              <w:t>.</w:t>
            </w:r>
          </w:p>
        </w:tc>
      </w:tr>
      <w:tr w:rsidR="00F350F0" w:rsidRPr="00CE403E" w14:paraId="335F921D" w14:textId="77777777" w:rsidTr="00F350F0">
        <w:trPr>
          <w:trHeight w:val="115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2DBDB" w:themeFill="accent2" w:themeFillTint="33"/>
          </w:tcPr>
          <w:p w14:paraId="6B3B4F29" w14:textId="17728CD6" w:rsidR="00F350F0" w:rsidRPr="0084063E" w:rsidRDefault="00F350F0" w:rsidP="00F350F0">
            <w:pPr>
              <w:pStyle w:val="TableTextSchedule"/>
              <w:rPr>
                <w:rFonts w:asciiTheme="minorHAnsi" w:hAnsiTheme="minorHAnsi"/>
                <w:sz w:val="22"/>
                <w:szCs w:val="22"/>
              </w:rPr>
            </w:pPr>
            <w:r>
              <w:lastRenderedPageBreak/>
              <w:t>August 13</w:t>
            </w:r>
          </w:p>
        </w:tc>
        <w:tc>
          <w:tcPr>
            <w:tcW w:w="1800" w:type="dxa"/>
            <w:tcBorders>
              <w:left w:val="single" w:sz="4" w:space="0" w:color="auto"/>
              <w:right w:val="single" w:sz="4" w:space="0" w:color="auto"/>
            </w:tcBorders>
            <w:shd w:val="clear" w:color="auto" w:fill="F2DBDB" w:themeFill="accent2" w:themeFillTint="33"/>
          </w:tcPr>
          <w:p w14:paraId="5D58BEEB" w14:textId="77777777" w:rsidR="00F350F0" w:rsidRPr="0084063E" w:rsidRDefault="00F350F0" w:rsidP="00F350F0">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71F8A">
              <w:rPr>
                <w:b/>
              </w:rPr>
              <w:t>Due Date</w:t>
            </w:r>
            <w:r w:rsidRPr="00C71F8A">
              <w:rPr>
                <w:b/>
                <w:bCs/>
              </w:rPr>
              <w:t>:</w:t>
            </w:r>
            <w:r w:rsidRPr="00C71F8A">
              <w:t xml:space="preserve"> </w:t>
            </w:r>
            <w:r w:rsidRPr="00543E02">
              <w:t>Regional submittal</w:t>
            </w:r>
          </w:p>
        </w:tc>
        <w:tc>
          <w:tcPr>
            <w:tcW w:w="5930" w:type="dxa"/>
            <w:gridSpan w:val="2"/>
            <w:tcBorders>
              <w:left w:val="single" w:sz="4" w:space="0" w:color="auto"/>
            </w:tcBorders>
            <w:shd w:val="clear" w:color="auto" w:fill="auto"/>
          </w:tcPr>
          <w:p w14:paraId="30A13449" w14:textId="77777777" w:rsidR="00F350F0" w:rsidRDefault="00F350F0" w:rsidP="00F350F0">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6581">
              <w:t>Regional organizations submit their recommendations for funding, including alternate projects (only those they want the SRFB to consider funding), and their Regional Area Summary and Project Matrix.</w:t>
            </w:r>
          </w:p>
        </w:tc>
      </w:tr>
      <w:tr w:rsidR="00F350F0" w:rsidRPr="00CE403E" w14:paraId="673B81B2" w14:textId="77777777" w:rsidTr="00F350F0">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tcPr>
          <w:p w14:paraId="747521D9" w14:textId="22AE6D56" w:rsidR="00F350F0" w:rsidRPr="00CE403E" w:rsidRDefault="00F350F0" w:rsidP="00F350F0">
            <w:pPr>
              <w:pStyle w:val="TableTextSchedule"/>
              <w:rPr>
                <w:rFonts w:asciiTheme="minorHAnsi" w:hAnsiTheme="minorHAnsi"/>
                <w:sz w:val="22"/>
                <w:szCs w:val="22"/>
              </w:rPr>
            </w:pPr>
            <w:r w:rsidRPr="00CE403E">
              <w:rPr>
                <w:rFonts w:asciiTheme="minorHAnsi" w:hAnsiTheme="minorHAnsi"/>
                <w:sz w:val="22"/>
                <w:szCs w:val="22"/>
              </w:rPr>
              <w:t xml:space="preserve">September </w:t>
            </w:r>
            <w:r>
              <w:rPr>
                <w:rFonts w:asciiTheme="minorHAnsi" w:hAnsiTheme="minorHAnsi"/>
                <w:sz w:val="22"/>
                <w:szCs w:val="22"/>
              </w:rPr>
              <w:t>16</w:t>
            </w:r>
            <w:r w:rsidRPr="00DC7009">
              <w:rPr>
                <w:rFonts w:asciiTheme="minorHAnsi" w:hAnsiTheme="minorHAnsi"/>
                <w:sz w:val="22"/>
                <w:szCs w:val="22"/>
              </w:rPr>
              <w:t xml:space="preserve"> &amp; </w:t>
            </w:r>
            <w:r>
              <w:rPr>
                <w:rFonts w:asciiTheme="minorHAnsi" w:hAnsiTheme="minorHAnsi"/>
                <w:sz w:val="22"/>
                <w:szCs w:val="22"/>
              </w:rPr>
              <w:t>17</w:t>
            </w:r>
          </w:p>
        </w:tc>
        <w:tc>
          <w:tcPr>
            <w:tcW w:w="1800" w:type="dxa"/>
            <w:tcBorders>
              <w:left w:val="single" w:sz="4" w:space="0" w:color="auto"/>
              <w:right w:val="single" w:sz="4" w:space="0" w:color="auto"/>
            </w:tcBorders>
          </w:tcPr>
          <w:p w14:paraId="4CA06E54" w14:textId="77777777" w:rsidR="00F350F0" w:rsidRPr="00507704" w:rsidRDefault="00F350F0" w:rsidP="00F350F0">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507704">
              <w:rPr>
                <w:rFonts w:asciiTheme="minorHAnsi" w:hAnsiTheme="minorHAnsi"/>
                <w:b/>
                <w:bCs/>
                <w:sz w:val="22"/>
                <w:szCs w:val="22"/>
              </w:rPr>
              <w:t>SRFB funding meeting</w:t>
            </w:r>
          </w:p>
        </w:tc>
        <w:tc>
          <w:tcPr>
            <w:tcW w:w="5930" w:type="dxa"/>
            <w:gridSpan w:val="2"/>
            <w:tcBorders>
              <w:left w:val="single" w:sz="4" w:space="0" w:color="auto"/>
            </w:tcBorders>
          </w:tcPr>
          <w:p w14:paraId="41B566F4" w14:textId="77777777" w:rsidR="00F350F0" w:rsidRPr="00CE403E" w:rsidRDefault="00F350F0" w:rsidP="00F350F0">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E403E">
              <w:rPr>
                <w:rFonts w:asciiTheme="minorHAnsi" w:hAnsiTheme="minorHAnsi"/>
                <w:sz w:val="22"/>
                <w:szCs w:val="22"/>
              </w:rPr>
              <w:t>Salmon Recovery Funding Board awards grants. $$$$$$</w:t>
            </w:r>
            <w:r>
              <w:rPr>
                <w:rFonts w:asciiTheme="minorHAnsi" w:hAnsiTheme="minorHAnsi"/>
                <w:sz w:val="22"/>
                <w:szCs w:val="22"/>
              </w:rPr>
              <w:t>.</w:t>
            </w:r>
          </w:p>
        </w:tc>
      </w:tr>
      <w:bookmarkEnd w:id="0"/>
    </w:tbl>
    <w:p w14:paraId="70EB6872" w14:textId="77777777" w:rsidR="009154B4" w:rsidRDefault="009154B4" w:rsidP="00CE7E1D"/>
    <w:p w14:paraId="1212D501" w14:textId="77777777" w:rsidR="0069526B" w:rsidRPr="00CE7E1D" w:rsidRDefault="0069526B" w:rsidP="0069526B"/>
    <w:sectPr w:rsidR="0069526B" w:rsidRPr="00CE7E1D" w:rsidSect="00606569">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5F859" w14:textId="77777777" w:rsidR="00F16D02" w:rsidRDefault="00F16D02" w:rsidP="00D55FBF">
      <w:pPr>
        <w:spacing w:after="0" w:line="240" w:lineRule="auto"/>
      </w:pPr>
      <w:r>
        <w:separator/>
      </w:r>
    </w:p>
  </w:endnote>
  <w:endnote w:type="continuationSeparator" w:id="0">
    <w:p w14:paraId="207322BB" w14:textId="77777777" w:rsidR="00F16D02" w:rsidRDefault="00F16D02" w:rsidP="00D5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43214" w14:textId="3534E8BF" w:rsidR="00D55FBF" w:rsidRPr="00D55FBF" w:rsidRDefault="00D55FBF" w:rsidP="00D55FBF">
    <w:pPr>
      <w:spacing w:after="0"/>
      <w:rPr>
        <w:color w:val="244061" w:themeColor="accent1" w:themeShade="80"/>
        <w:sz w:val="24"/>
        <w:szCs w:val="24"/>
      </w:rPr>
    </w:pPr>
    <w:r w:rsidRPr="00D55FBF">
      <w:rPr>
        <w:color w:val="244061" w:themeColor="accent1" w:themeShade="80"/>
        <w:sz w:val="24"/>
        <w:szCs w:val="24"/>
      </w:rPr>
      <w:t xml:space="preserve">Chehalis Basin </w:t>
    </w:r>
    <w:proofErr w:type="gramStart"/>
    <w:r w:rsidRPr="00D55FBF">
      <w:rPr>
        <w:color w:val="244061" w:themeColor="accent1" w:themeShade="80"/>
        <w:sz w:val="24"/>
        <w:szCs w:val="24"/>
      </w:rPr>
      <w:t>Lead</w:t>
    </w:r>
    <w:proofErr w:type="gramEnd"/>
    <w:r w:rsidRPr="00D55FBF">
      <w:rPr>
        <w:color w:val="244061" w:themeColor="accent1" w:themeShade="80"/>
        <w:sz w:val="24"/>
        <w:szCs w:val="24"/>
      </w:rPr>
      <w:t xml:space="preserve"> Entity Schedule</w:t>
    </w:r>
    <w:r>
      <w:rPr>
        <w:color w:val="244061" w:themeColor="accent1" w:themeShade="80"/>
        <w:sz w:val="24"/>
        <w:szCs w:val="24"/>
      </w:rPr>
      <w:tab/>
    </w:r>
    <w:r>
      <w:rPr>
        <w:color w:val="244061" w:themeColor="accent1" w:themeShade="80"/>
        <w:sz w:val="24"/>
        <w:szCs w:val="24"/>
      </w:rPr>
      <w:tab/>
    </w:r>
    <w:r>
      <w:rPr>
        <w:color w:val="244061" w:themeColor="accent1" w:themeShade="80"/>
        <w:sz w:val="24"/>
        <w:szCs w:val="24"/>
      </w:rPr>
      <w:tab/>
    </w:r>
    <w:r>
      <w:rPr>
        <w:color w:val="244061" w:themeColor="accent1" w:themeShade="80"/>
        <w:sz w:val="24"/>
        <w:szCs w:val="24"/>
      </w:rPr>
      <w:tab/>
    </w:r>
    <w:r>
      <w:rPr>
        <w:color w:val="244061" w:themeColor="accent1" w:themeShade="80"/>
        <w:sz w:val="24"/>
        <w:szCs w:val="24"/>
      </w:rPr>
      <w:tab/>
    </w:r>
    <w:r>
      <w:rPr>
        <w:color w:val="244061" w:themeColor="accent1" w:themeShade="80"/>
        <w:sz w:val="24"/>
        <w:szCs w:val="24"/>
      </w:rPr>
      <w:tab/>
    </w:r>
    <w:r>
      <w:rPr>
        <w:color w:val="244061" w:themeColor="accent1" w:themeShade="80"/>
        <w:sz w:val="24"/>
        <w:szCs w:val="24"/>
      </w:rPr>
      <w:tab/>
    </w:r>
    <w:r>
      <w:rPr>
        <w:color w:val="244061" w:themeColor="accent1" w:themeShade="80"/>
        <w:sz w:val="24"/>
        <w:szCs w:val="24"/>
      </w:rPr>
      <w:tab/>
      <w:t xml:space="preserve">Page </w:t>
    </w:r>
    <w:r w:rsidRPr="00D55FBF">
      <w:rPr>
        <w:color w:val="244061" w:themeColor="accent1" w:themeShade="80"/>
        <w:sz w:val="24"/>
        <w:szCs w:val="24"/>
      </w:rPr>
      <w:fldChar w:fldCharType="begin"/>
    </w:r>
    <w:r w:rsidRPr="00D55FBF">
      <w:rPr>
        <w:color w:val="244061" w:themeColor="accent1" w:themeShade="80"/>
        <w:sz w:val="24"/>
        <w:szCs w:val="24"/>
      </w:rPr>
      <w:instrText xml:space="preserve"> PAGE   \* MERGEFORMAT </w:instrText>
    </w:r>
    <w:r w:rsidRPr="00D55FBF">
      <w:rPr>
        <w:color w:val="244061" w:themeColor="accent1" w:themeShade="80"/>
        <w:sz w:val="24"/>
        <w:szCs w:val="24"/>
      </w:rPr>
      <w:fldChar w:fldCharType="separate"/>
    </w:r>
    <w:r w:rsidR="008E697C">
      <w:rPr>
        <w:noProof/>
        <w:color w:val="244061" w:themeColor="accent1" w:themeShade="80"/>
        <w:sz w:val="24"/>
        <w:szCs w:val="24"/>
      </w:rPr>
      <w:t>4</w:t>
    </w:r>
    <w:r w:rsidRPr="00D55FBF">
      <w:rPr>
        <w:noProof/>
        <w:color w:val="244061" w:themeColor="accent1" w:themeShade="80"/>
        <w:sz w:val="24"/>
        <w:szCs w:val="24"/>
      </w:rPr>
      <w:fldChar w:fldCharType="end"/>
    </w:r>
    <w:r w:rsidR="00D41E23">
      <w:rPr>
        <w:color w:val="244061" w:themeColor="accent1" w:themeShade="80"/>
        <w:sz w:val="24"/>
        <w:szCs w:val="24"/>
      </w:rPr>
      <w:t>(20</w:t>
    </w:r>
    <w:r w:rsidR="00565C9D">
      <w:rPr>
        <w:color w:val="244061" w:themeColor="accent1" w:themeShade="80"/>
        <w:sz w:val="24"/>
        <w:szCs w:val="24"/>
      </w:rPr>
      <w:t>2</w:t>
    </w:r>
    <w:r w:rsidR="00114A49">
      <w:rPr>
        <w:color w:val="244061" w:themeColor="accent1" w:themeShade="80"/>
        <w:sz w:val="24"/>
        <w:szCs w:val="24"/>
      </w:rPr>
      <w:t>5</w:t>
    </w:r>
    <w:r w:rsidRPr="00D55FBF">
      <w:rPr>
        <w:color w:val="244061" w:themeColor="accent1" w:themeShade="80"/>
        <w:sz w:val="24"/>
        <w:szCs w:val="24"/>
      </w:rPr>
      <w:t>)</w:t>
    </w:r>
  </w:p>
  <w:p w14:paraId="7871EC2C" w14:textId="77777777" w:rsidR="00D55FBF" w:rsidRDefault="00D55FBF">
    <w:pPr>
      <w:pStyle w:val="Footer"/>
    </w:pPr>
  </w:p>
  <w:p w14:paraId="457E5C0E" w14:textId="77777777" w:rsidR="00D55FBF" w:rsidRDefault="00D55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BD6AE" w14:textId="77777777" w:rsidR="00F16D02" w:rsidRDefault="00F16D02" w:rsidP="00D55FBF">
      <w:pPr>
        <w:spacing w:after="0" w:line="240" w:lineRule="auto"/>
      </w:pPr>
      <w:r>
        <w:separator/>
      </w:r>
    </w:p>
  </w:footnote>
  <w:footnote w:type="continuationSeparator" w:id="0">
    <w:p w14:paraId="261B0DD1" w14:textId="77777777" w:rsidR="00F16D02" w:rsidRDefault="00F16D02" w:rsidP="00D55F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B4"/>
    <w:rsid w:val="00001B6B"/>
    <w:rsid w:val="00003A91"/>
    <w:rsid w:val="00006751"/>
    <w:rsid w:val="00014BDF"/>
    <w:rsid w:val="000169AC"/>
    <w:rsid w:val="00026FB8"/>
    <w:rsid w:val="0006182C"/>
    <w:rsid w:val="000A6A77"/>
    <w:rsid w:val="000B2A85"/>
    <w:rsid w:val="000C27F4"/>
    <w:rsid w:val="000C2F65"/>
    <w:rsid w:val="000C51D8"/>
    <w:rsid w:val="000C7F17"/>
    <w:rsid w:val="000F0CF0"/>
    <w:rsid w:val="000F3008"/>
    <w:rsid w:val="000F4A10"/>
    <w:rsid w:val="0010252A"/>
    <w:rsid w:val="00112D10"/>
    <w:rsid w:val="00114A49"/>
    <w:rsid w:val="00122DDA"/>
    <w:rsid w:val="00152CF2"/>
    <w:rsid w:val="001541E8"/>
    <w:rsid w:val="00167344"/>
    <w:rsid w:val="00171FFC"/>
    <w:rsid w:val="001820CD"/>
    <w:rsid w:val="00183B8A"/>
    <w:rsid w:val="00184ED0"/>
    <w:rsid w:val="0018658F"/>
    <w:rsid w:val="001878A2"/>
    <w:rsid w:val="001B232A"/>
    <w:rsid w:val="001B341A"/>
    <w:rsid w:val="001B64F8"/>
    <w:rsid w:val="001C19EA"/>
    <w:rsid w:val="001E1228"/>
    <w:rsid w:val="001F4E2A"/>
    <w:rsid w:val="001F5195"/>
    <w:rsid w:val="00202C4C"/>
    <w:rsid w:val="00205BB3"/>
    <w:rsid w:val="00211736"/>
    <w:rsid w:val="00213B00"/>
    <w:rsid w:val="0021670D"/>
    <w:rsid w:val="002174D9"/>
    <w:rsid w:val="00220947"/>
    <w:rsid w:val="00220D59"/>
    <w:rsid w:val="002504DB"/>
    <w:rsid w:val="0025375D"/>
    <w:rsid w:val="0026054B"/>
    <w:rsid w:val="00262274"/>
    <w:rsid w:val="00267863"/>
    <w:rsid w:val="00284715"/>
    <w:rsid w:val="00286893"/>
    <w:rsid w:val="002946CF"/>
    <w:rsid w:val="00297B7A"/>
    <w:rsid w:val="00297D2D"/>
    <w:rsid w:val="002B02B4"/>
    <w:rsid w:val="002B1C19"/>
    <w:rsid w:val="002B4049"/>
    <w:rsid w:val="002F3FBA"/>
    <w:rsid w:val="002F588A"/>
    <w:rsid w:val="002F5E6A"/>
    <w:rsid w:val="00316DE3"/>
    <w:rsid w:val="00320DDC"/>
    <w:rsid w:val="00325062"/>
    <w:rsid w:val="00331851"/>
    <w:rsid w:val="0033264D"/>
    <w:rsid w:val="00334C68"/>
    <w:rsid w:val="00337B0A"/>
    <w:rsid w:val="00340CE9"/>
    <w:rsid w:val="0035546D"/>
    <w:rsid w:val="00355D8F"/>
    <w:rsid w:val="0036412B"/>
    <w:rsid w:val="00364D52"/>
    <w:rsid w:val="00374EB2"/>
    <w:rsid w:val="0039276F"/>
    <w:rsid w:val="003B7854"/>
    <w:rsid w:val="003C42F8"/>
    <w:rsid w:val="003C6DC6"/>
    <w:rsid w:val="003D6125"/>
    <w:rsid w:val="003D73C9"/>
    <w:rsid w:val="003E0D7E"/>
    <w:rsid w:val="003E29B7"/>
    <w:rsid w:val="003E398E"/>
    <w:rsid w:val="003F3666"/>
    <w:rsid w:val="0040711C"/>
    <w:rsid w:val="0042043A"/>
    <w:rsid w:val="00427C5E"/>
    <w:rsid w:val="004411BB"/>
    <w:rsid w:val="0044181E"/>
    <w:rsid w:val="00446D55"/>
    <w:rsid w:val="00447877"/>
    <w:rsid w:val="00472CAA"/>
    <w:rsid w:val="004768F3"/>
    <w:rsid w:val="004837C7"/>
    <w:rsid w:val="00484034"/>
    <w:rsid w:val="00491EAD"/>
    <w:rsid w:val="004B0BC0"/>
    <w:rsid w:val="004B0C81"/>
    <w:rsid w:val="004B2A65"/>
    <w:rsid w:val="004B5D2F"/>
    <w:rsid w:val="004B7D3C"/>
    <w:rsid w:val="004C37B6"/>
    <w:rsid w:val="004D35EB"/>
    <w:rsid w:val="004D5A19"/>
    <w:rsid w:val="00503D43"/>
    <w:rsid w:val="00505465"/>
    <w:rsid w:val="00507704"/>
    <w:rsid w:val="00521126"/>
    <w:rsid w:val="005417B6"/>
    <w:rsid w:val="00541A72"/>
    <w:rsid w:val="0056242F"/>
    <w:rsid w:val="00565C9D"/>
    <w:rsid w:val="00585127"/>
    <w:rsid w:val="00590FB1"/>
    <w:rsid w:val="0059700D"/>
    <w:rsid w:val="005E5A64"/>
    <w:rsid w:val="00606569"/>
    <w:rsid w:val="00606883"/>
    <w:rsid w:val="006206AB"/>
    <w:rsid w:val="00621EC1"/>
    <w:rsid w:val="00622C25"/>
    <w:rsid w:val="00622F19"/>
    <w:rsid w:val="006435FC"/>
    <w:rsid w:val="00663A5A"/>
    <w:rsid w:val="0066658D"/>
    <w:rsid w:val="0067103F"/>
    <w:rsid w:val="00675F20"/>
    <w:rsid w:val="006946CE"/>
    <w:rsid w:val="0069526B"/>
    <w:rsid w:val="006B06ED"/>
    <w:rsid w:val="006C33A6"/>
    <w:rsid w:val="006C7A77"/>
    <w:rsid w:val="006F2F92"/>
    <w:rsid w:val="006F418F"/>
    <w:rsid w:val="006F6EBB"/>
    <w:rsid w:val="00706C28"/>
    <w:rsid w:val="0071045E"/>
    <w:rsid w:val="007164CE"/>
    <w:rsid w:val="0073368F"/>
    <w:rsid w:val="00746A72"/>
    <w:rsid w:val="00757415"/>
    <w:rsid w:val="007653DB"/>
    <w:rsid w:val="0077562C"/>
    <w:rsid w:val="007774D5"/>
    <w:rsid w:val="00791048"/>
    <w:rsid w:val="007931D3"/>
    <w:rsid w:val="00794681"/>
    <w:rsid w:val="007A2D36"/>
    <w:rsid w:val="007B0584"/>
    <w:rsid w:val="007C7530"/>
    <w:rsid w:val="007E0E77"/>
    <w:rsid w:val="007E6BEC"/>
    <w:rsid w:val="008061ED"/>
    <w:rsid w:val="008079E0"/>
    <w:rsid w:val="00821647"/>
    <w:rsid w:val="0084063E"/>
    <w:rsid w:val="00840D58"/>
    <w:rsid w:val="00847836"/>
    <w:rsid w:val="00875B5F"/>
    <w:rsid w:val="0088358B"/>
    <w:rsid w:val="008839CA"/>
    <w:rsid w:val="008852DE"/>
    <w:rsid w:val="0089122A"/>
    <w:rsid w:val="008B1B87"/>
    <w:rsid w:val="008B363D"/>
    <w:rsid w:val="008B62F0"/>
    <w:rsid w:val="008D354E"/>
    <w:rsid w:val="008E697C"/>
    <w:rsid w:val="009154B4"/>
    <w:rsid w:val="00917E93"/>
    <w:rsid w:val="00923AEA"/>
    <w:rsid w:val="0092637B"/>
    <w:rsid w:val="00930705"/>
    <w:rsid w:val="00947066"/>
    <w:rsid w:val="00950673"/>
    <w:rsid w:val="009540DB"/>
    <w:rsid w:val="009547D5"/>
    <w:rsid w:val="009561CF"/>
    <w:rsid w:val="00957D2F"/>
    <w:rsid w:val="0097763B"/>
    <w:rsid w:val="009A6A70"/>
    <w:rsid w:val="009A7772"/>
    <w:rsid w:val="009B1BD9"/>
    <w:rsid w:val="009C0059"/>
    <w:rsid w:val="009C23EE"/>
    <w:rsid w:val="009C4D73"/>
    <w:rsid w:val="009C5DBB"/>
    <w:rsid w:val="009D1224"/>
    <w:rsid w:val="009D1E68"/>
    <w:rsid w:val="009E5AEC"/>
    <w:rsid w:val="009F02C0"/>
    <w:rsid w:val="009F6245"/>
    <w:rsid w:val="009F762F"/>
    <w:rsid w:val="00A03B85"/>
    <w:rsid w:val="00A103A0"/>
    <w:rsid w:val="00A17ECB"/>
    <w:rsid w:val="00A200F2"/>
    <w:rsid w:val="00A220DC"/>
    <w:rsid w:val="00A26E6B"/>
    <w:rsid w:val="00A34DBB"/>
    <w:rsid w:val="00A4683A"/>
    <w:rsid w:val="00A50579"/>
    <w:rsid w:val="00A51127"/>
    <w:rsid w:val="00A62858"/>
    <w:rsid w:val="00A655AC"/>
    <w:rsid w:val="00A70D1B"/>
    <w:rsid w:val="00A92048"/>
    <w:rsid w:val="00AA2E84"/>
    <w:rsid w:val="00AA7D51"/>
    <w:rsid w:val="00AC3110"/>
    <w:rsid w:val="00AC6CC4"/>
    <w:rsid w:val="00AD02FE"/>
    <w:rsid w:val="00B123D5"/>
    <w:rsid w:val="00B238D1"/>
    <w:rsid w:val="00B31304"/>
    <w:rsid w:val="00B318F3"/>
    <w:rsid w:val="00B3740D"/>
    <w:rsid w:val="00B4224F"/>
    <w:rsid w:val="00B614E1"/>
    <w:rsid w:val="00B63201"/>
    <w:rsid w:val="00B87815"/>
    <w:rsid w:val="00BA557E"/>
    <w:rsid w:val="00BB12CC"/>
    <w:rsid w:val="00BB33BA"/>
    <w:rsid w:val="00BB6175"/>
    <w:rsid w:val="00BC37D7"/>
    <w:rsid w:val="00BD01E7"/>
    <w:rsid w:val="00BD6614"/>
    <w:rsid w:val="00BD67CB"/>
    <w:rsid w:val="00BE09A1"/>
    <w:rsid w:val="00BE50F3"/>
    <w:rsid w:val="00BE7D93"/>
    <w:rsid w:val="00BF3459"/>
    <w:rsid w:val="00C0028D"/>
    <w:rsid w:val="00C105CB"/>
    <w:rsid w:val="00C230C9"/>
    <w:rsid w:val="00C45526"/>
    <w:rsid w:val="00C4640B"/>
    <w:rsid w:val="00C6146B"/>
    <w:rsid w:val="00C651DD"/>
    <w:rsid w:val="00C71F8A"/>
    <w:rsid w:val="00C93620"/>
    <w:rsid w:val="00CA2292"/>
    <w:rsid w:val="00CC1F9B"/>
    <w:rsid w:val="00CC2797"/>
    <w:rsid w:val="00CE403E"/>
    <w:rsid w:val="00CE54EE"/>
    <w:rsid w:val="00CE7E1D"/>
    <w:rsid w:val="00D04F09"/>
    <w:rsid w:val="00D13992"/>
    <w:rsid w:val="00D148B4"/>
    <w:rsid w:val="00D31339"/>
    <w:rsid w:val="00D41E23"/>
    <w:rsid w:val="00D55FBF"/>
    <w:rsid w:val="00D5665B"/>
    <w:rsid w:val="00D6375B"/>
    <w:rsid w:val="00D74B8F"/>
    <w:rsid w:val="00D83D7E"/>
    <w:rsid w:val="00D8597C"/>
    <w:rsid w:val="00D86A1C"/>
    <w:rsid w:val="00D90113"/>
    <w:rsid w:val="00D91DA6"/>
    <w:rsid w:val="00DA1FF3"/>
    <w:rsid w:val="00DB787B"/>
    <w:rsid w:val="00DC7009"/>
    <w:rsid w:val="00DE0878"/>
    <w:rsid w:val="00DE7CDC"/>
    <w:rsid w:val="00DF09C5"/>
    <w:rsid w:val="00DF434E"/>
    <w:rsid w:val="00E03EAD"/>
    <w:rsid w:val="00E06B63"/>
    <w:rsid w:val="00E24ED3"/>
    <w:rsid w:val="00E34B03"/>
    <w:rsid w:val="00E4086F"/>
    <w:rsid w:val="00E415B1"/>
    <w:rsid w:val="00E41A1C"/>
    <w:rsid w:val="00E65BE8"/>
    <w:rsid w:val="00E96CC0"/>
    <w:rsid w:val="00EC13E6"/>
    <w:rsid w:val="00EC2471"/>
    <w:rsid w:val="00EC2DAC"/>
    <w:rsid w:val="00EC6F87"/>
    <w:rsid w:val="00ED183D"/>
    <w:rsid w:val="00ED2531"/>
    <w:rsid w:val="00EE4770"/>
    <w:rsid w:val="00F036D7"/>
    <w:rsid w:val="00F05D87"/>
    <w:rsid w:val="00F064F1"/>
    <w:rsid w:val="00F16D02"/>
    <w:rsid w:val="00F1791C"/>
    <w:rsid w:val="00F350F0"/>
    <w:rsid w:val="00F36C24"/>
    <w:rsid w:val="00F43E19"/>
    <w:rsid w:val="00FB1967"/>
    <w:rsid w:val="00FB5CED"/>
    <w:rsid w:val="00FD16C3"/>
    <w:rsid w:val="00FD39C3"/>
    <w:rsid w:val="00FE0E02"/>
    <w:rsid w:val="00FE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07762"/>
  <w15:docId w15:val="{5F595293-E27B-4355-BF49-DF75CB64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9154B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777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4D5"/>
    <w:rPr>
      <w:rFonts w:ascii="Tahoma" w:hAnsi="Tahoma" w:cs="Tahoma"/>
      <w:sz w:val="16"/>
      <w:szCs w:val="16"/>
    </w:rPr>
  </w:style>
  <w:style w:type="paragraph" w:styleId="Header">
    <w:name w:val="header"/>
    <w:basedOn w:val="Normal"/>
    <w:link w:val="HeaderChar"/>
    <w:uiPriority w:val="99"/>
    <w:unhideWhenUsed/>
    <w:rsid w:val="00D55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FBF"/>
  </w:style>
  <w:style w:type="paragraph" w:styleId="Footer">
    <w:name w:val="footer"/>
    <w:basedOn w:val="Normal"/>
    <w:link w:val="FooterChar"/>
    <w:uiPriority w:val="99"/>
    <w:unhideWhenUsed/>
    <w:rsid w:val="00D55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FBF"/>
  </w:style>
  <w:style w:type="character" w:styleId="Hyperlink">
    <w:name w:val="Hyperlink"/>
    <w:basedOn w:val="DefaultParagraphFont"/>
    <w:uiPriority w:val="99"/>
    <w:qFormat/>
    <w:rsid w:val="00D41E23"/>
    <w:rPr>
      <w:color w:val="0000FF"/>
      <w:u w:val="single"/>
    </w:rPr>
  </w:style>
  <w:style w:type="paragraph" w:customStyle="1" w:styleId="TableTextSchedule">
    <w:name w:val="Table Text Schedule"/>
    <w:basedOn w:val="Normal"/>
    <w:qFormat/>
    <w:rsid w:val="00D41E23"/>
    <w:pPr>
      <w:suppressAutoHyphens/>
      <w:spacing w:after="0" w:line="240" w:lineRule="auto"/>
    </w:pPr>
    <w:rPr>
      <w:rFonts w:ascii="Segoe UI" w:eastAsia="Times New Roman" w:hAnsi="Segoe UI" w:cs="Times New Roman"/>
      <w:sz w:val="20"/>
      <w:szCs w:val="20"/>
      <w:lang w:bidi="en-US"/>
    </w:rPr>
  </w:style>
  <w:style w:type="paragraph" w:customStyle="1" w:styleId="Tabletext">
    <w:name w:val="Table text"/>
    <w:basedOn w:val="Normal"/>
    <w:qFormat/>
    <w:rsid w:val="008061ED"/>
    <w:pPr>
      <w:suppressAutoHyphens/>
      <w:spacing w:after="0" w:line="240" w:lineRule="auto"/>
    </w:pPr>
    <w:rPr>
      <w:rFonts w:ascii="Segoe UI" w:eastAsia="Times New Roman" w:hAnsi="Segoe UI" w:cs="Times New Roman"/>
      <w:sz w:val="20"/>
      <w:szCs w:val="20"/>
      <w:lang w:bidi="en-US"/>
    </w:rPr>
  </w:style>
  <w:style w:type="paragraph" w:customStyle="1" w:styleId="Manualtabletext">
    <w:name w:val="Manual table text"/>
    <w:basedOn w:val="Normal"/>
    <w:rsid w:val="00337B0A"/>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uppressAutoHyphens/>
      <w:spacing w:before="90" w:after="54" w:line="240" w:lineRule="auto"/>
    </w:pPr>
    <w:rPr>
      <w:rFonts w:ascii="Segoe UI" w:eastAsia="Times New Roman" w:hAnsi="Segoe UI" w:cs="Segoe UI"/>
      <w:bCs/>
      <w:sz w:val="20"/>
      <w:lang w:bidi="en-US"/>
    </w:rPr>
  </w:style>
  <w:style w:type="paragraph" w:styleId="CommentText">
    <w:name w:val="annotation text"/>
    <w:basedOn w:val="Normal"/>
    <w:link w:val="CommentTextChar"/>
    <w:semiHidden/>
    <w:rsid w:val="002B4049"/>
    <w:pPr>
      <w:suppressAutoHyphens/>
      <w:spacing w:before="240" w:after="0" w:line="240" w:lineRule="auto"/>
    </w:pPr>
    <w:rPr>
      <w:rFonts w:ascii="Segoe UI" w:eastAsia="Times New Roman" w:hAnsi="Segoe UI" w:cs="Times New Roman"/>
      <w:sz w:val="20"/>
      <w:lang w:bidi="en-US"/>
    </w:rPr>
  </w:style>
  <w:style w:type="character" w:customStyle="1" w:styleId="CommentTextChar">
    <w:name w:val="Comment Text Char"/>
    <w:basedOn w:val="DefaultParagraphFont"/>
    <w:link w:val="CommentText"/>
    <w:semiHidden/>
    <w:rsid w:val="002B4049"/>
    <w:rPr>
      <w:rFonts w:ascii="Segoe UI" w:eastAsia="Times New Roman" w:hAnsi="Segoe UI" w:cs="Times New Roman"/>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601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co.wa.gov/wp-content/uploads/2019/10/SAL-AppC-AppChecklist.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 Batchelder</dc:creator>
  <cp:lastModifiedBy>Kirsten Harma</cp:lastModifiedBy>
  <cp:revision>6</cp:revision>
  <cp:lastPrinted>2019-10-03T23:07:00Z</cp:lastPrinted>
  <dcterms:created xsi:type="dcterms:W3CDTF">2024-10-25T22:11:00Z</dcterms:created>
  <dcterms:modified xsi:type="dcterms:W3CDTF">2024-11-07T17:48:00Z</dcterms:modified>
</cp:coreProperties>
</file>